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7C" w:rsidRPr="00C67933" w:rsidRDefault="008B337C" w:rsidP="008B337C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C67933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u w:val="single"/>
        </w:rPr>
        <w:t>*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u w:val="single"/>
        </w:rPr>
        <w:t>海自然字20148号（杭悦府）燃气工程小区管道</w:t>
      </w:r>
      <w:r w:rsidRPr="00C67933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u w:val="single"/>
        </w:rPr>
        <w:t>*</w:t>
      </w:r>
      <w:r w:rsidRPr="00C67933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项目招标公告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1.招标条件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ind w:firstLineChars="300" w:firstLine="720"/>
        <w:jc w:val="left"/>
        <w:rPr>
          <w:rFonts w:ascii="仿宋_GB2312" w:eastAsia="仿宋_GB2312" w:hAnsi="微软雅黑" w:cs="宋体"/>
          <w:bCs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*</w:t>
      </w:r>
      <w:r>
        <w:rPr>
          <w:rFonts w:ascii="仿宋_GB2312" w:eastAsia="仿宋_GB2312" w:hAnsi="微软雅黑" w:cs="宋体" w:hint="eastAsia"/>
          <w:kern w:val="0"/>
          <w:sz w:val="24"/>
          <w:u w:val="single"/>
        </w:rPr>
        <w:t>海自然字20148号（杭悦府）燃气工程小区管道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*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项目已批准建设，建设资金来自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国有自筹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，招标人为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海宁星港燃气有限公司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，委托代理机构为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浙江正大工程管理咨询有限公司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。项目已具备招标条件，现对该项目进行公开招标。欢迎具备投标人资格的法人参加投标。本公告通过杭州市城投网站</w:t>
      </w:r>
      <w:r w:rsidRPr="00C67933">
        <w:rPr>
          <w:rFonts w:ascii="仿宋_GB2312" w:eastAsia="仿宋_GB2312" w:hint="eastAsia"/>
          <w:sz w:val="24"/>
        </w:rPr>
        <w:t>（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https://www.hzcjtz.com</w:t>
      </w:r>
      <w:r w:rsidRPr="00C67933">
        <w:rPr>
          <w:rFonts w:ascii="仿宋_GB2312" w:eastAsia="仿宋_GB2312" w:hint="eastAsia"/>
          <w:sz w:val="24"/>
        </w:rPr>
        <w:t>）、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浙江政府采购（http://zfcg.czt.zj.gov.cn/）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发布。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2.项目概况与招标范围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2.1项目概况：本项目位于</w:t>
      </w:r>
      <w:r>
        <w:rPr>
          <w:rFonts w:ascii="仿宋_GB2312" w:eastAsia="仿宋_GB2312" w:hAnsi="微软雅黑" w:cs="宋体" w:hint="eastAsia"/>
          <w:kern w:val="0"/>
          <w:sz w:val="24"/>
          <w:u w:val="single"/>
        </w:rPr>
        <w:t>海自然字20148号（杭悦府）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，主要为燃气工程小区管道及其附属工程；本工程招标控制价为</w:t>
      </w:r>
      <w:r>
        <w:rPr>
          <w:rFonts w:ascii="仿宋_GB2312" w:eastAsia="仿宋_GB2312" w:hAnsi="微软雅黑" w:cs="宋体"/>
          <w:kern w:val="0"/>
          <w:sz w:val="24"/>
        </w:rPr>
        <w:t>995974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元。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2.2招标范围：燃气工程小区管道及其附属工程。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2.3工期：</w:t>
      </w:r>
      <w:r>
        <w:rPr>
          <w:rFonts w:ascii="仿宋_GB2312" w:eastAsia="仿宋_GB2312" w:hAnsi="微软雅黑" w:cs="宋体"/>
          <w:kern w:val="0"/>
          <w:sz w:val="24"/>
          <w:u w:val="single"/>
        </w:rPr>
        <w:t>30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日历天。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3.投标人资格要求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3.1须具备市政公用工程施工总承包贰级及以上（并同时具备压力管道GB1级）资质；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3.</w:t>
      </w:r>
      <w:r w:rsidRPr="00C67933">
        <w:rPr>
          <w:rFonts w:ascii="仿宋_GB2312" w:eastAsia="仿宋_GB2312" w:hAnsi="微软雅黑" w:cs="宋体"/>
          <w:kern w:val="0"/>
          <w:sz w:val="24"/>
        </w:rPr>
        <w:t>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本次招标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不接受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联合体投标。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4.招标文件的获取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凡确认参加投标者，请于20</w:t>
      </w:r>
      <w:r>
        <w:rPr>
          <w:rFonts w:ascii="仿宋_GB2312" w:eastAsia="仿宋_GB2312" w:hAnsi="微软雅黑" w:cs="宋体"/>
          <w:kern w:val="0"/>
          <w:sz w:val="24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年</w:t>
      </w:r>
      <w:r>
        <w:rPr>
          <w:rFonts w:ascii="仿宋_GB2312" w:eastAsia="仿宋_GB2312" w:hAnsi="微软雅黑" w:cs="宋体"/>
          <w:kern w:val="0"/>
          <w:sz w:val="24"/>
          <w:u w:val="single"/>
        </w:rPr>
        <w:t>11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月</w:t>
      </w:r>
      <w:r>
        <w:rPr>
          <w:rFonts w:ascii="仿宋_GB2312" w:eastAsia="仿宋_GB2312" w:hAnsi="微软雅黑" w:cs="宋体"/>
          <w:kern w:val="0"/>
          <w:sz w:val="24"/>
          <w:u w:val="single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日至20</w:t>
      </w:r>
      <w:r>
        <w:rPr>
          <w:rFonts w:ascii="仿宋_GB2312" w:eastAsia="仿宋_GB2312" w:hAnsi="微软雅黑" w:cs="宋体"/>
          <w:kern w:val="0"/>
          <w:sz w:val="24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年</w:t>
      </w:r>
      <w:r>
        <w:rPr>
          <w:rFonts w:ascii="仿宋_GB2312" w:eastAsia="仿宋_GB2312" w:hAnsi="微软雅黑" w:cs="宋体"/>
          <w:kern w:val="0"/>
          <w:sz w:val="24"/>
          <w:u w:val="single"/>
        </w:rPr>
        <w:t>12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月</w:t>
      </w:r>
      <w:r>
        <w:rPr>
          <w:rFonts w:ascii="仿宋_GB2312" w:eastAsia="仿宋_GB2312" w:hAnsi="微软雅黑" w:cs="宋体"/>
          <w:kern w:val="0"/>
          <w:sz w:val="24"/>
          <w:u w:val="single"/>
        </w:rPr>
        <w:t>12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日，每日上午9：00时至11：30时，下午14：00时至17：00时（北京时间，下同），持单位介绍信等资料到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浙江省海宁市水月亭西路4</w:t>
      </w:r>
      <w:r w:rsidRPr="00C67933">
        <w:rPr>
          <w:rFonts w:ascii="仿宋_GB2312" w:eastAsia="仿宋_GB2312" w:hAnsi="微软雅黑" w:cs="宋体"/>
          <w:kern w:val="0"/>
          <w:sz w:val="24"/>
          <w:u w:val="single"/>
        </w:rPr>
        <w:t>59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号三楼浙江正大工程管理咨询有限公司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报名，并获取相关招标文件纸质件，招标文件费用</w:t>
      </w:r>
      <w:r w:rsidRPr="00C67933">
        <w:rPr>
          <w:rFonts w:ascii="仿宋_GB2312" w:eastAsia="仿宋_GB2312" w:hAnsi="微软雅黑" w:cs="宋体"/>
          <w:kern w:val="0"/>
          <w:sz w:val="24"/>
        </w:rPr>
        <w:t>3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00元。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5.投标文件的递交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ind w:leftChars="100" w:left="210"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投标文件递交的截止时间（投标截止时间，下同）为20</w:t>
      </w:r>
      <w:r>
        <w:rPr>
          <w:rFonts w:ascii="仿宋_GB2312" w:eastAsia="仿宋_GB2312" w:hAnsi="微软雅黑" w:cs="宋体"/>
          <w:kern w:val="0"/>
          <w:sz w:val="24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年</w:t>
      </w:r>
      <w:r>
        <w:rPr>
          <w:rFonts w:ascii="仿宋_GB2312" w:eastAsia="仿宋_GB2312" w:hAnsi="微软雅黑" w:cs="宋体"/>
          <w:kern w:val="0"/>
          <w:sz w:val="24"/>
          <w:u w:val="single"/>
        </w:rPr>
        <w:t>12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月</w:t>
      </w:r>
      <w:r>
        <w:rPr>
          <w:rFonts w:ascii="仿宋_GB2312" w:eastAsia="仿宋_GB2312" w:hAnsi="微软雅黑" w:cs="宋体"/>
          <w:kern w:val="0"/>
          <w:sz w:val="24"/>
          <w:u w:val="single"/>
        </w:rPr>
        <w:t>12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日</w:t>
      </w:r>
      <w:r w:rsidRPr="00C67933">
        <w:rPr>
          <w:rFonts w:ascii="仿宋_GB2312" w:eastAsia="仿宋_GB2312" w:hAnsi="微软雅黑" w:cs="宋体"/>
          <w:kern w:val="0"/>
          <w:sz w:val="24"/>
          <w:u w:val="single"/>
        </w:rPr>
        <w:t>14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时</w:t>
      </w:r>
      <w:r w:rsidRPr="00C67933">
        <w:rPr>
          <w:rFonts w:ascii="仿宋_GB2312" w:eastAsia="仿宋_GB2312" w:hAnsi="微软雅黑" w:cs="宋体"/>
          <w:kern w:val="0"/>
          <w:sz w:val="24"/>
          <w:u w:val="single"/>
        </w:rPr>
        <w:t>00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分(北京时间，下同)，递交地点为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海宁市长安镇招标采购中心(杭海新区政务中心六楼南)，地址：东西大道、仰山路口往南200米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6.投标保证金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lastRenderedPageBreak/>
        <w:t>壹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万元整.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7.监督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监督部门：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办公室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，联系电话：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0571-86875793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，电子信箱：</w:t>
      </w:r>
      <w:r w:rsidRPr="00C67933">
        <w:rPr>
          <w:rFonts w:ascii="仿宋_GB2312" w:eastAsia="仿宋_GB2312" w:hAnsi="微软雅黑" w:cs="宋体"/>
          <w:kern w:val="0"/>
          <w:sz w:val="24"/>
          <w:u w:val="single"/>
        </w:rPr>
        <w:t>287335224</w:t>
      </w:r>
      <w:r w:rsidRPr="00C67933">
        <w:rPr>
          <w:rFonts w:ascii="仿宋_GB2312" w:eastAsia="仿宋_GB2312" w:hAnsi="微软雅黑" w:cs="宋体" w:hint="eastAsia"/>
          <w:kern w:val="0"/>
          <w:sz w:val="24"/>
          <w:u w:val="single"/>
        </w:rPr>
        <w:t>@qq.com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C67933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8.联系方式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招标人：海宁星港燃气有限公司</w:t>
      </w:r>
    </w:p>
    <w:p w:rsidR="008B337C" w:rsidRPr="00E4602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color w:val="FF0000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地址：</w:t>
      </w:r>
      <w:r w:rsidRPr="00ED2D67">
        <w:rPr>
          <w:rFonts w:ascii="仿宋_GB2312" w:eastAsia="仿宋_GB2312" w:hAnsi="微软雅黑" w:cs="宋体" w:hint="eastAsia"/>
          <w:kern w:val="0"/>
          <w:sz w:val="24"/>
        </w:rPr>
        <w:t>海宁市长安镇杭海商厦7幢101、102、104室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联系人：吴凡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电话：</w:t>
      </w:r>
      <w:r w:rsidRPr="00C67933">
        <w:rPr>
          <w:rFonts w:ascii="仿宋_GB2312" w:eastAsia="仿宋_GB2312" w:hAnsi="微软雅黑" w:cs="宋体"/>
          <w:kern w:val="0"/>
          <w:sz w:val="24"/>
        </w:rPr>
        <w:t>0571-86913065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招标代理机构：浙江正大工程管理咨询有限公司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地址：海宁市水月亭西路459号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联系人：许琳燕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电话：0573-87297016</w:t>
      </w:r>
    </w:p>
    <w:p w:rsidR="008B337C" w:rsidRPr="00C67933" w:rsidRDefault="008B337C" w:rsidP="008B337C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7933">
        <w:rPr>
          <w:rFonts w:ascii="仿宋_GB2312" w:eastAsia="仿宋_GB2312" w:hAnsi="微软雅黑" w:cs="宋体" w:hint="eastAsia"/>
          <w:kern w:val="0"/>
          <w:sz w:val="24"/>
        </w:rPr>
        <w:t>日期：20</w:t>
      </w:r>
      <w:r>
        <w:rPr>
          <w:rFonts w:ascii="仿宋_GB2312" w:eastAsia="仿宋_GB2312" w:hAnsi="微软雅黑" w:cs="宋体"/>
          <w:kern w:val="0"/>
          <w:sz w:val="24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年</w:t>
      </w:r>
      <w:r>
        <w:rPr>
          <w:rFonts w:ascii="仿宋_GB2312" w:eastAsia="仿宋_GB2312" w:hAnsi="微软雅黑" w:cs="宋体"/>
          <w:kern w:val="0"/>
          <w:sz w:val="24"/>
        </w:rPr>
        <w:t>11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月</w:t>
      </w:r>
      <w:r>
        <w:rPr>
          <w:rFonts w:ascii="仿宋_GB2312" w:eastAsia="仿宋_GB2312" w:hAnsi="微软雅黑" w:cs="宋体"/>
          <w:kern w:val="0"/>
          <w:sz w:val="24"/>
        </w:rPr>
        <w:t>22</w:t>
      </w:r>
      <w:r w:rsidRPr="00C67933">
        <w:rPr>
          <w:rFonts w:ascii="仿宋_GB2312" w:eastAsia="仿宋_GB2312" w:hAnsi="微软雅黑" w:cs="宋体" w:hint="eastAsia"/>
          <w:kern w:val="0"/>
          <w:sz w:val="24"/>
        </w:rPr>
        <w:t>日</w:t>
      </w:r>
    </w:p>
    <w:p w:rsidR="00601382" w:rsidRDefault="00601382"/>
    <w:sectPr w:rsidR="00601382" w:rsidSect="00F60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11" w:rsidRDefault="00DE5F11" w:rsidP="008B337C">
      <w:r>
        <w:separator/>
      </w:r>
    </w:p>
  </w:endnote>
  <w:endnote w:type="continuationSeparator" w:id="0">
    <w:p w:rsidR="00DE5F11" w:rsidRDefault="00DE5F11" w:rsidP="008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11" w:rsidRDefault="00DE5F11" w:rsidP="008B337C">
      <w:r>
        <w:separator/>
      </w:r>
    </w:p>
  </w:footnote>
  <w:footnote w:type="continuationSeparator" w:id="0">
    <w:p w:rsidR="00DE5F11" w:rsidRDefault="00DE5F11" w:rsidP="008B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37C"/>
    <w:rsid w:val="000241E5"/>
    <w:rsid w:val="0008262F"/>
    <w:rsid w:val="00126449"/>
    <w:rsid w:val="001479C2"/>
    <w:rsid w:val="001A3ABA"/>
    <w:rsid w:val="00250E1A"/>
    <w:rsid w:val="002605CB"/>
    <w:rsid w:val="002A5AB2"/>
    <w:rsid w:val="002B380C"/>
    <w:rsid w:val="002B65A9"/>
    <w:rsid w:val="002C2056"/>
    <w:rsid w:val="002C7BE9"/>
    <w:rsid w:val="0032303F"/>
    <w:rsid w:val="003554BA"/>
    <w:rsid w:val="003715F5"/>
    <w:rsid w:val="003813D7"/>
    <w:rsid w:val="00381681"/>
    <w:rsid w:val="003F114F"/>
    <w:rsid w:val="00416764"/>
    <w:rsid w:val="0043259A"/>
    <w:rsid w:val="0047781E"/>
    <w:rsid w:val="004D24F6"/>
    <w:rsid w:val="00565BDA"/>
    <w:rsid w:val="005747B2"/>
    <w:rsid w:val="00601382"/>
    <w:rsid w:val="00655DC6"/>
    <w:rsid w:val="006819EF"/>
    <w:rsid w:val="006C4E54"/>
    <w:rsid w:val="006D398F"/>
    <w:rsid w:val="006D4E35"/>
    <w:rsid w:val="00703FB7"/>
    <w:rsid w:val="00717447"/>
    <w:rsid w:val="00773B34"/>
    <w:rsid w:val="007D5F04"/>
    <w:rsid w:val="007D68FA"/>
    <w:rsid w:val="00826429"/>
    <w:rsid w:val="0088269C"/>
    <w:rsid w:val="00882779"/>
    <w:rsid w:val="008B337C"/>
    <w:rsid w:val="008E31C4"/>
    <w:rsid w:val="0093173F"/>
    <w:rsid w:val="009836D8"/>
    <w:rsid w:val="009C3202"/>
    <w:rsid w:val="009D430A"/>
    <w:rsid w:val="009E0867"/>
    <w:rsid w:val="009E543E"/>
    <w:rsid w:val="00A76AE7"/>
    <w:rsid w:val="00A9636F"/>
    <w:rsid w:val="00AE3650"/>
    <w:rsid w:val="00B10D4B"/>
    <w:rsid w:val="00BA595B"/>
    <w:rsid w:val="00C12D80"/>
    <w:rsid w:val="00C26F0F"/>
    <w:rsid w:val="00C462BD"/>
    <w:rsid w:val="00C53A75"/>
    <w:rsid w:val="00D121CC"/>
    <w:rsid w:val="00D243B9"/>
    <w:rsid w:val="00D30398"/>
    <w:rsid w:val="00D601CD"/>
    <w:rsid w:val="00D8283F"/>
    <w:rsid w:val="00DB1807"/>
    <w:rsid w:val="00DD58C1"/>
    <w:rsid w:val="00DE5F11"/>
    <w:rsid w:val="00E0512B"/>
    <w:rsid w:val="00E670D4"/>
    <w:rsid w:val="00E92368"/>
    <w:rsid w:val="00EC30BF"/>
    <w:rsid w:val="00EE493C"/>
    <w:rsid w:val="00F2615B"/>
    <w:rsid w:val="00F60F0F"/>
    <w:rsid w:val="00F7082E"/>
    <w:rsid w:val="00F774B1"/>
    <w:rsid w:val="00F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9ABE7-7637-4A15-BB6E-28C18A0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B33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B33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B3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吴凡</dc:creator>
  <cp:keywords/>
  <dc:description/>
  <cp:lastModifiedBy>倪佩栋</cp:lastModifiedBy>
  <cp:revision>4</cp:revision>
  <dcterms:created xsi:type="dcterms:W3CDTF">2022-11-16T02:14:00Z</dcterms:created>
  <dcterms:modified xsi:type="dcterms:W3CDTF">2022-11-21T02:37:00Z</dcterms:modified>
</cp:coreProperties>
</file>