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19B" w:rsidRDefault="003F519B">
      <w:pPr>
        <w:wordWrap w:val="0"/>
        <w:spacing w:line="360" w:lineRule="auto"/>
        <w:jc w:val="center"/>
        <w:outlineLvl w:val="0"/>
        <w:rPr>
          <w:rFonts w:ascii="仿宋" w:eastAsia="仿宋" w:hAnsi="仿宋" w:cs="仿宋"/>
          <w:b/>
          <w:sz w:val="24"/>
          <w:szCs w:val="24"/>
        </w:rPr>
      </w:pPr>
      <w:bookmarkStart w:id="0" w:name="_Toc3209"/>
      <w:bookmarkStart w:id="1" w:name="_Toc22828053"/>
      <w:bookmarkStart w:id="2" w:name="_Toc22827970"/>
      <w:bookmarkStart w:id="3" w:name="_Toc26002051"/>
      <w:bookmarkStart w:id="4" w:name="_Toc26001998"/>
      <w:bookmarkStart w:id="5" w:name="_Toc6739"/>
      <w:bookmarkStart w:id="6" w:name="_Toc24050271"/>
      <w:bookmarkStart w:id="7" w:name="_GoBack"/>
      <w:bookmarkEnd w:id="7"/>
      <w:r>
        <w:rPr>
          <w:rFonts w:ascii="仿宋" w:eastAsia="仿宋" w:hAnsi="仿宋" w:cs="仿宋" w:hint="eastAsia"/>
          <w:b/>
          <w:sz w:val="32"/>
          <w:szCs w:val="32"/>
        </w:rPr>
        <w:t>杭州天然气有限公司LNG站、高压场站修缮项目招标公告</w:t>
      </w:r>
      <w:bookmarkEnd w:id="0"/>
    </w:p>
    <w:p w:rsidR="003F519B" w:rsidRDefault="003F519B">
      <w:pPr>
        <w:pStyle w:val="2"/>
        <w:wordWrap w:val="0"/>
        <w:ind w:firstLineChars="200" w:firstLine="482"/>
        <w:rPr>
          <w:rFonts w:ascii="仿宋" w:eastAsia="仿宋" w:hAnsi="仿宋" w:cs="仿宋"/>
          <w:szCs w:val="24"/>
        </w:rPr>
      </w:pPr>
      <w:bookmarkStart w:id="8" w:name="_Toc29163"/>
      <w:bookmarkStart w:id="9" w:name="_Toc22827968"/>
      <w:bookmarkStart w:id="10" w:name="_Toc22828051"/>
      <w:bookmarkStart w:id="11" w:name="_Toc23852"/>
      <w:bookmarkStart w:id="12" w:name="_Toc32665684"/>
      <w:bookmarkStart w:id="13" w:name="_Toc24050269"/>
      <w:bookmarkStart w:id="14" w:name="_Toc23023"/>
      <w:bookmarkStart w:id="15" w:name="_Toc7945"/>
      <w:r>
        <w:rPr>
          <w:rFonts w:ascii="仿宋" w:eastAsia="仿宋" w:hAnsi="仿宋" w:cs="仿宋" w:hint="eastAsia"/>
          <w:szCs w:val="24"/>
        </w:rPr>
        <w:t>一、招标条件</w:t>
      </w:r>
      <w:bookmarkEnd w:id="8"/>
      <w:bookmarkEnd w:id="9"/>
      <w:bookmarkEnd w:id="10"/>
      <w:bookmarkEnd w:id="11"/>
      <w:bookmarkEnd w:id="12"/>
      <w:bookmarkEnd w:id="13"/>
      <w:bookmarkEnd w:id="14"/>
      <w:bookmarkEnd w:id="15"/>
    </w:p>
    <w:p w:rsidR="003F519B" w:rsidRDefault="003F519B">
      <w:pPr>
        <w:wordWrap w:val="0"/>
        <w:spacing w:line="360" w:lineRule="auto"/>
        <w:ind w:firstLineChars="200" w:firstLine="480"/>
        <w:rPr>
          <w:rFonts w:ascii="仿宋" w:eastAsia="仿宋" w:hAnsi="仿宋" w:cs="仿宋"/>
          <w:sz w:val="24"/>
          <w:szCs w:val="24"/>
        </w:rPr>
      </w:pPr>
      <w:bookmarkStart w:id="16" w:name="bookmark3"/>
      <w:bookmarkStart w:id="17" w:name="_Hlk24015002"/>
      <w:bookmarkEnd w:id="16"/>
      <w:r>
        <w:rPr>
          <w:rFonts w:ascii="仿宋" w:eastAsia="仿宋" w:hAnsi="仿宋" w:cs="仿宋" w:hint="eastAsia"/>
          <w:sz w:val="24"/>
          <w:szCs w:val="24"/>
          <w:u w:val="single"/>
        </w:rPr>
        <w:t>杭州天然气有限公司LNG站、高压场站修缮项目</w:t>
      </w:r>
      <w:r>
        <w:rPr>
          <w:rFonts w:ascii="仿宋" w:eastAsia="仿宋" w:hAnsi="仿宋" w:cs="仿宋" w:hint="eastAsia"/>
          <w:spacing w:val="-4"/>
          <w:sz w:val="24"/>
          <w:szCs w:val="24"/>
        </w:rPr>
        <w:t>建设资金来</w:t>
      </w:r>
      <w:r>
        <w:rPr>
          <w:rFonts w:ascii="仿宋" w:eastAsia="仿宋" w:hAnsi="仿宋" w:cs="仿宋" w:hint="eastAsia"/>
          <w:spacing w:val="-1"/>
          <w:sz w:val="24"/>
          <w:szCs w:val="24"/>
        </w:rPr>
        <w:t>自</w:t>
      </w:r>
      <w:r>
        <w:rPr>
          <w:rFonts w:ascii="仿宋" w:eastAsia="仿宋" w:hAnsi="仿宋" w:cs="仿宋" w:hint="eastAsia"/>
          <w:spacing w:val="-1"/>
          <w:sz w:val="24"/>
          <w:szCs w:val="24"/>
          <w:u w:val="single"/>
        </w:rPr>
        <w:t>企业</w:t>
      </w:r>
      <w:r>
        <w:rPr>
          <w:rFonts w:ascii="仿宋" w:eastAsia="仿宋" w:hAnsi="仿宋" w:cs="仿宋" w:hint="eastAsia"/>
          <w:spacing w:val="-12"/>
          <w:sz w:val="24"/>
          <w:szCs w:val="24"/>
          <w:u w:val="single"/>
        </w:rPr>
        <w:t>自筹资金</w:t>
      </w:r>
      <w:r>
        <w:rPr>
          <w:rFonts w:ascii="仿宋" w:eastAsia="仿宋" w:hAnsi="仿宋" w:cs="仿宋" w:hint="eastAsia"/>
          <w:spacing w:val="-12"/>
          <w:sz w:val="24"/>
          <w:szCs w:val="24"/>
        </w:rPr>
        <w:t>，出资比例为</w:t>
      </w:r>
      <w:r>
        <w:rPr>
          <w:rFonts w:ascii="仿宋" w:eastAsia="仿宋" w:hAnsi="仿宋" w:cs="仿宋" w:hint="eastAsia"/>
          <w:spacing w:val="-12"/>
          <w:sz w:val="24"/>
          <w:szCs w:val="24"/>
          <w:u w:val="single"/>
        </w:rPr>
        <w:t xml:space="preserve">100% </w:t>
      </w:r>
      <w:r>
        <w:rPr>
          <w:rFonts w:ascii="仿宋" w:eastAsia="仿宋" w:hAnsi="仿宋" w:cs="仿宋" w:hint="eastAsia"/>
          <w:spacing w:val="-6"/>
          <w:sz w:val="24"/>
          <w:szCs w:val="24"/>
        </w:rPr>
        <w:t>，招标人为</w:t>
      </w:r>
      <w:r>
        <w:rPr>
          <w:rFonts w:ascii="仿宋" w:eastAsia="仿宋" w:hAnsi="仿宋" w:cs="仿宋" w:hint="eastAsia"/>
          <w:spacing w:val="-6"/>
          <w:sz w:val="24"/>
          <w:szCs w:val="24"/>
          <w:u w:val="single"/>
        </w:rPr>
        <w:t>杭州天然气有限公司</w:t>
      </w:r>
      <w:r>
        <w:rPr>
          <w:rFonts w:ascii="仿宋" w:eastAsia="仿宋" w:hAnsi="仿宋" w:cs="仿宋" w:hint="eastAsia"/>
          <w:spacing w:val="-6"/>
          <w:sz w:val="24"/>
          <w:szCs w:val="24"/>
        </w:rPr>
        <w:t>，委托代理机构为</w:t>
      </w:r>
      <w:r>
        <w:rPr>
          <w:rFonts w:ascii="仿宋" w:eastAsia="仿宋" w:hAnsi="仿宋" w:cs="仿宋" w:hint="eastAsia"/>
          <w:spacing w:val="-6"/>
          <w:sz w:val="24"/>
          <w:szCs w:val="24"/>
          <w:u w:val="single"/>
        </w:rPr>
        <w:t>浙江省成套工程有限公司</w:t>
      </w:r>
      <w:r>
        <w:rPr>
          <w:rFonts w:ascii="仿宋" w:eastAsia="仿宋" w:hAnsi="仿宋" w:cs="仿宋" w:hint="eastAsia"/>
          <w:spacing w:val="-4"/>
          <w:sz w:val="24"/>
          <w:szCs w:val="24"/>
        </w:rPr>
        <w:t>。项目已具备招标</w:t>
      </w:r>
      <w:r>
        <w:rPr>
          <w:rFonts w:ascii="仿宋" w:eastAsia="仿宋" w:hAnsi="仿宋" w:cs="仿宋" w:hint="eastAsia"/>
          <w:sz w:val="24"/>
          <w:szCs w:val="24"/>
        </w:rPr>
        <w:t>条件</w:t>
      </w:r>
      <w:bookmarkEnd w:id="17"/>
      <w:r>
        <w:rPr>
          <w:rFonts w:ascii="仿宋" w:eastAsia="仿宋" w:hAnsi="仿宋" w:cs="仿宋" w:hint="eastAsia"/>
          <w:sz w:val="24"/>
          <w:szCs w:val="24"/>
        </w:rPr>
        <w:t>，现对该项目进行公开招标，欢迎国内合格的投标人前来投标。</w:t>
      </w:r>
    </w:p>
    <w:p w:rsidR="003F519B" w:rsidRDefault="003F519B">
      <w:pPr>
        <w:tabs>
          <w:tab w:val="left" w:pos="7185"/>
        </w:tabs>
        <w:wordWrap w:val="0"/>
        <w:spacing w:line="360" w:lineRule="auto"/>
        <w:ind w:firstLineChars="200" w:firstLine="482"/>
        <w:outlineLvl w:val="1"/>
        <w:rPr>
          <w:rStyle w:val="zbggmainstyle9"/>
          <w:rFonts w:ascii="仿宋" w:eastAsia="仿宋" w:hAnsi="仿宋" w:cs="仿宋"/>
          <w:sz w:val="24"/>
          <w:szCs w:val="24"/>
        </w:rPr>
      </w:pPr>
      <w:bookmarkStart w:id="18" w:name="_Toc23210"/>
      <w:r>
        <w:rPr>
          <w:rStyle w:val="zbggmainstyle9"/>
          <w:rFonts w:ascii="仿宋" w:eastAsia="仿宋" w:hAnsi="仿宋" w:cs="仿宋" w:hint="eastAsia"/>
          <w:b/>
          <w:bCs/>
          <w:sz w:val="24"/>
          <w:szCs w:val="24"/>
        </w:rPr>
        <w:t>二、工程概况</w:t>
      </w:r>
      <w:bookmarkEnd w:id="18"/>
      <w:r>
        <w:rPr>
          <w:rStyle w:val="zbggmainstyle9"/>
          <w:rFonts w:ascii="仿宋" w:eastAsia="仿宋" w:hAnsi="仿宋" w:cs="仿宋" w:hint="eastAsia"/>
          <w:b/>
          <w:bCs/>
          <w:sz w:val="24"/>
          <w:szCs w:val="24"/>
        </w:rPr>
        <w:t>及招标内容</w:t>
      </w:r>
    </w:p>
    <w:p w:rsidR="003F519B" w:rsidRDefault="003F519B">
      <w:pPr>
        <w:wordWrap w:val="0"/>
        <w:snapToGrid w:val="0"/>
        <w:spacing w:line="360" w:lineRule="auto"/>
        <w:ind w:firstLineChars="200" w:firstLine="480"/>
        <w:outlineLvl w:val="1"/>
        <w:rPr>
          <w:rStyle w:val="zbggmainstyle9"/>
          <w:rFonts w:ascii="仿宋" w:eastAsia="仿宋" w:hAnsi="仿宋" w:cs="仿宋" w:hint="eastAsia"/>
          <w:sz w:val="24"/>
          <w:szCs w:val="24"/>
        </w:rPr>
      </w:pPr>
      <w:r>
        <w:rPr>
          <w:rStyle w:val="zbggmainstyle9"/>
          <w:rFonts w:ascii="仿宋" w:eastAsia="仿宋" w:hAnsi="仿宋" w:cs="仿宋" w:hint="eastAsia"/>
          <w:sz w:val="24"/>
          <w:szCs w:val="24"/>
        </w:rPr>
        <w:t>项目编号：GZHT20230303</w:t>
      </w:r>
    </w:p>
    <w:p w:rsidR="003F519B" w:rsidRDefault="003F519B">
      <w:pPr>
        <w:wordWrap w:val="0"/>
        <w:snapToGrid w:val="0"/>
        <w:spacing w:line="360" w:lineRule="auto"/>
        <w:ind w:firstLineChars="200" w:firstLine="480"/>
        <w:outlineLvl w:val="1"/>
        <w:rPr>
          <w:rStyle w:val="zbggmainstyle9"/>
          <w:rFonts w:ascii="仿宋" w:eastAsia="仿宋" w:hAnsi="仿宋" w:cs="仿宋"/>
          <w:sz w:val="24"/>
          <w:szCs w:val="24"/>
        </w:rPr>
      </w:pPr>
      <w:r>
        <w:rPr>
          <w:rStyle w:val="zbggmainstyle9"/>
          <w:rFonts w:ascii="仿宋" w:eastAsia="仿宋" w:hAnsi="仿宋" w:cs="仿宋" w:hint="eastAsia"/>
          <w:sz w:val="24"/>
          <w:szCs w:val="24"/>
        </w:rPr>
        <w:t>本工程为LNG站、高压场站修缮项目，共涉及2个LNG站和7个高压场站。本次招标分两个标段，</w:t>
      </w:r>
      <w:r>
        <w:rPr>
          <w:rStyle w:val="zbggmainstyle9"/>
          <w:rFonts w:ascii="仿宋" w:eastAsia="仿宋" w:hAnsi="仿宋" w:cs="仿宋"/>
          <w:b/>
          <w:bCs/>
          <w:sz w:val="24"/>
          <w:szCs w:val="24"/>
        </w:rPr>
        <w:t>投标人可</w:t>
      </w:r>
      <w:r>
        <w:rPr>
          <w:rStyle w:val="zbggmainstyle9"/>
          <w:rFonts w:ascii="仿宋" w:eastAsia="仿宋" w:hAnsi="仿宋" w:cs="仿宋" w:hint="eastAsia"/>
          <w:b/>
          <w:bCs/>
          <w:sz w:val="24"/>
          <w:szCs w:val="24"/>
        </w:rPr>
        <w:t>投一个或</w:t>
      </w:r>
      <w:r>
        <w:rPr>
          <w:rStyle w:val="zbggmainstyle9"/>
          <w:rFonts w:ascii="仿宋" w:eastAsia="仿宋" w:hAnsi="仿宋" w:cs="仿宋"/>
          <w:b/>
          <w:bCs/>
          <w:sz w:val="24"/>
          <w:szCs w:val="24"/>
        </w:rPr>
        <w:t>同时投两个标</w:t>
      </w:r>
      <w:r>
        <w:rPr>
          <w:rStyle w:val="zbggmainstyle9"/>
          <w:rFonts w:ascii="仿宋" w:eastAsia="仿宋" w:hAnsi="仿宋" w:cs="仿宋" w:hint="eastAsia"/>
          <w:b/>
          <w:bCs/>
          <w:sz w:val="24"/>
          <w:szCs w:val="24"/>
        </w:rPr>
        <w:t>段</w:t>
      </w:r>
      <w:r>
        <w:rPr>
          <w:rStyle w:val="zbggmainstyle9"/>
          <w:rFonts w:ascii="仿宋" w:eastAsia="仿宋" w:hAnsi="仿宋" w:cs="仿宋"/>
          <w:b/>
          <w:bCs/>
          <w:sz w:val="24"/>
          <w:szCs w:val="24"/>
        </w:rPr>
        <w:t>。</w:t>
      </w:r>
      <w:r>
        <w:rPr>
          <w:rStyle w:val="zbggmainstyle9"/>
          <w:rFonts w:ascii="仿宋" w:eastAsia="仿宋" w:hAnsi="仿宋" w:cs="仿宋" w:hint="eastAsia"/>
          <w:b/>
          <w:bCs/>
          <w:sz w:val="24"/>
          <w:szCs w:val="24"/>
        </w:rPr>
        <w:t>标段具体</w:t>
      </w:r>
      <w:r>
        <w:rPr>
          <w:rStyle w:val="zbggmainstyle9"/>
          <w:rFonts w:ascii="仿宋" w:eastAsia="仿宋" w:hAnsi="仿宋" w:cs="仿宋" w:hint="eastAsia"/>
          <w:sz w:val="24"/>
          <w:szCs w:val="24"/>
        </w:rPr>
        <w:t>如下：</w:t>
      </w:r>
    </w:p>
    <w:p w:rsidR="003F519B" w:rsidRDefault="003F519B">
      <w:pPr>
        <w:pStyle w:val="1"/>
        <w:wordWrap w:val="0"/>
        <w:spacing w:line="360" w:lineRule="auto"/>
        <w:ind w:firstLineChars="200" w:firstLine="482"/>
        <w:rPr>
          <w:rStyle w:val="zbggmainstyle9"/>
          <w:rFonts w:ascii="仿宋" w:eastAsia="仿宋" w:hAnsi="仿宋" w:cs="仿宋"/>
          <w:b/>
          <w:bCs/>
          <w:sz w:val="24"/>
          <w:szCs w:val="24"/>
        </w:rPr>
      </w:pPr>
      <w:r>
        <w:rPr>
          <w:rStyle w:val="zbggmainstyle9"/>
          <w:rFonts w:ascii="仿宋" w:eastAsia="仿宋" w:hAnsi="仿宋" w:cs="仿宋" w:hint="eastAsia"/>
          <w:b/>
          <w:bCs/>
          <w:sz w:val="24"/>
          <w:szCs w:val="24"/>
        </w:rPr>
        <w:t>标段</w:t>
      </w:r>
      <w:proofErr w:type="gramStart"/>
      <w:r>
        <w:rPr>
          <w:rStyle w:val="zbggmainstyle9"/>
          <w:rFonts w:ascii="仿宋" w:eastAsia="仿宋" w:hAnsi="仿宋" w:cs="仿宋" w:hint="eastAsia"/>
          <w:b/>
          <w:bCs/>
          <w:sz w:val="24"/>
          <w:szCs w:val="24"/>
        </w:rPr>
        <w:t>一</w:t>
      </w:r>
      <w:proofErr w:type="gramEnd"/>
      <w:r>
        <w:rPr>
          <w:rStyle w:val="zbggmainstyle9"/>
          <w:rFonts w:ascii="仿宋" w:eastAsia="仿宋" w:hAnsi="仿宋" w:cs="仿宋" w:hint="eastAsia"/>
          <w:b/>
          <w:bCs/>
          <w:sz w:val="24"/>
          <w:szCs w:val="24"/>
        </w:rPr>
        <w:t>：LNG站修缮工程</w:t>
      </w:r>
    </w:p>
    <w:p w:rsidR="003F519B" w:rsidRDefault="003F519B">
      <w:pPr>
        <w:pStyle w:val="1"/>
        <w:wordWrap w:val="0"/>
        <w:spacing w:line="360" w:lineRule="auto"/>
        <w:ind w:firstLineChars="200" w:firstLine="482"/>
        <w:rPr>
          <w:rStyle w:val="zbggmainstyle9"/>
          <w:rFonts w:ascii="仿宋" w:eastAsia="仿宋" w:hAnsi="仿宋" w:cs="仿宋"/>
          <w:sz w:val="24"/>
          <w:szCs w:val="24"/>
          <w:u w:val="single"/>
        </w:rPr>
      </w:pPr>
      <w:r>
        <w:rPr>
          <w:rStyle w:val="zbggmainstyle9"/>
          <w:rFonts w:ascii="仿宋" w:eastAsia="仿宋" w:hAnsi="仿宋" w:cs="仿宋" w:hint="eastAsia"/>
          <w:b/>
          <w:bCs/>
          <w:sz w:val="24"/>
          <w:szCs w:val="24"/>
        </w:rPr>
        <w:t>LNG站修缮工程由杭州市燃气集团有限公司（产权单位）出资，由杭州天然气有限公司使用、管理和运营。预算金额：</w:t>
      </w:r>
      <w:r>
        <w:rPr>
          <w:rStyle w:val="zbggmainstyle9"/>
          <w:rFonts w:ascii="仿宋" w:eastAsia="仿宋" w:hAnsi="仿宋" w:cs="仿宋" w:hint="eastAsia"/>
          <w:b/>
          <w:bCs/>
          <w:sz w:val="24"/>
          <w:szCs w:val="24"/>
          <w:u w:val="single"/>
        </w:rPr>
        <w:t>142.9088</w:t>
      </w:r>
      <w:r>
        <w:rPr>
          <w:rStyle w:val="zbggmainstyle9"/>
          <w:rFonts w:ascii="仿宋" w:eastAsia="仿宋" w:hAnsi="仿宋" w:cs="仿宋" w:hint="eastAsia"/>
          <w:b/>
          <w:bCs/>
          <w:sz w:val="24"/>
          <w:szCs w:val="24"/>
        </w:rPr>
        <w:t>万元。</w:t>
      </w:r>
    </w:p>
    <w:p w:rsidR="003F519B" w:rsidRDefault="003F519B">
      <w:pPr>
        <w:pStyle w:val="1"/>
        <w:wordWrap w:val="0"/>
        <w:spacing w:line="360" w:lineRule="auto"/>
        <w:ind w:firstLineChars="200" w:firstLine="480"/>
        <w:rPr>
          <w:rStyle w:val="zbggmainstyle9"/>
          <w:rFonts w:ascii="仿宋" w:eastAsia="仿宋" w:hAnsi="仿宋" w:cs="仿宋"/>
          <w:sz w:val="24"/>
          <w:szCs w:val="24"/>
        </w:rPr>
      </w:pPr>
      <w:r>
        <w:rPr>
          <w:rStyle w:val="zbggmainstyle9"/>
          <w:rFonts w:ascii="仿宋" w:eastAsia="仿宋" w:hAnsi="仿宋" w:cs="仿宋" w:hint="eastAsia"/>
          <w:sz w:val="24"/>
          <w:szCs w:val="24"/>
        </w:rPr>
        <w:t>1、东部LNG站：地址为</w:t>
      </w:r>
      <w:proofErr w:type="gramStart"/>
      <w:r>
        <w:rPr>
          <w:rStyle w:val="zbggmainstyle9"/>
          <w:rFonts w:ascii="仿宋" w:eastAsia="仿宋" w:hAnsi="仿宋" w:cs="仿宋" w:hint="eastAsia"/>
          <w:sz w:val="24"/>
          <w:szCs w:val="24"/>
        </w:rPr>
        <w:t>钱塘区</w:t>
      </w:r>
      <w:proofErr w:type="gramEnd"/>
      <w:r>
        <w:rPr>
          <w:rStyle w:val="zbggmainstyle9"/>
          <w:rFonts w:ascii="仿宋" w:eastAsia="仿宋" w:hAnsi="仿宋" w:cs="仿宋" w:hint="eastAsia"/>
          <w:sz w:val="24"/>
          <w:szCs w:val="24"/>
        </w:rPr>
        <w:t>文海北路1号 。</w:t>
      </w:r>
    </w:p>
    <w:p w:rsidR="003F519B" w:rsidRDefault="003F519B">
      <w:pPr>
        <w:pStyle w:val="1"/>
        <w:wordWrap w:val="0"/>
        <w:spacing w:line="360" w:lineRule="auto"/>
        <w:ind w:firstLineChars="200" w:firstLine="480"/>
        <w:rPr>
          <w:rStyle w:val="zbggmainstyle9"/>
          <w:rFonts w:ascii="仿宋" w:eastAsia="仿宋" w:hAnsi="仿宋" w:cs="仿宋"/>
          <w:sz w:val="24"/>
          <w:szCs w:val="24"/>
        </w:rPr>
      </w:pPr>
      <w:r>
        <w:rPr>
          <w:rStyle w:val="zbggmainstyle9"/>
          <w:rFonts w:ascii="仿宋" w:eastAsia="仿宋" w:hAnsi="仿宋" w:cs="仿宋" w:hint="eastAsia"/>
          <w:sz w:val="24"/>
          <w:szCs w:val="24"/>
        </w:rPr>
        <w:t>修缮范围：</w:t>
      </w:r>
      <w:proofErr w:type="gramStart"/>
      <w:r>
        <w:rPr>
          <w:rStyle w:val="zbggmainstyle9"/>
          <w:rFonts w:ascii="仿宋" w:eastAsia="仿宋" w:hAnsi="仿宋" w:cs="仿宋" w:hint="eastAsia"/>
          <w:sz w:val="24"/>
          <w:szCs w:val="24"/>
        </w:rPr>
        <w:t>液氮区集液池雨</w:t>
      </w:r>
      <w:proofErr w:type="gramEnd"/>
      <w:r>
        <w:rPr>
          <w:rStyle w:val="zbggmainstyle9"/>
          <w:rFonts w:ascii="仿宋" w:eastAsia="仿宋" w:hAnsi="仿宋" w:cs="仿宋" w:hint="eastAsia"/>
          <w:sz w:val="24"/>
          <w:szCs w:val="24"/>
        </w:rPr>
        <w:t>水井塌陷修复、</w:t>
      </w:r>
      <w:proofErr w:type="gramStart"/>
      <w:r>
        <w:rPr>
          <w:rStyle w:val="zbggmainstyle9"/>
          <w:rFonts w:ascii="仿宋" w:eastAsia="仿宋" w:hAnsi="仿宋" w:cs="仿宋" w:hint="eastAsia"/>
          <w:sz w:val="24"/>
          <w:szCs w:val="24"/>
        </w:rPr>
        <w:t>液氮区集液池</w:t>
      </w:r>
      <w:proofErr w:type="gramEnd"/>
      <w:r>
        <w:rPr>
          <w:rStyle w:val="zbggmainstyle9"/>
          <w:rFonts w:ascii="仿宋" w:eastAsia="仿宋" w:hAnsi="仿宋" w:cs="仿宋" w:hint="eastAsia"/>
          <w:sz w:val="24"/>
          <w:szCs w:val="24"/>
        </w:rPr>
        <w:t>混凝土池壁有鼓包开裂、墙面破损、围墙开裂、瓷砖脱落修补和高高压、高中压调压</w:t>
      </w:r>
      <w:proofErr w:type="gramStart"/>
      <w:r>
        <w:rPr>
          <w:rStyle w:val="zbggmainstyle9"/>
          <w:rFonts w:ascii="仿宋" w:eastAsia="仿宋" w:hAnsi="仿宋" w:cs="仿宋" w:hint="eastAsia"/>
          <w:sz w:val="24"/>
          <w:szCs w:val="24"/>
        </w:rPr>
        <w:t>撬</w:t>
      </w:r>
      <w:proofErr w:type="gramEnd"/>
      <w:r>
        <w:rPr>
          <w:rStyle w:val="zbggmainstyle9"/>
          <w:rFonts w:ascii="仿宋" w:eastAsia="仿宋" w:hAnsi="仿宋" w:cs="仿宋" w:hint="eastAsia"/>
          <w:sz w:val="24"/>
          <w:szCs w:val="24"/>
        </w:rPr>
        <w:t>基础槽钢架内浇筑混凝土及台阶更新等。</w:t>
      </w:r>
    </w:p>
    <w:p w:rsidR="003F519B" w:rsidRDefault="003F519B">
      <w:pPr>
        <w:pStyle w:val="1"/>
        <w:wordWrap w:val="0"/>
        <w:spacing w:line="360" w:lineRule="auto"/>
        <w:ind w:firstLineChars="200" w:firstLine="480"/>
        <w:rPr>
          <w:rStyle w:val="zbggmainstyle9"/>
          <w:rFonts w:ascii="仿宋" w:eastAsia="仿宋" w:hAnsi="仿宋" w:cs="仿宋"/>
          <w:sz w:val="24"/>
          <w:szCs w:val="24"/>
        </w:rPr>
      </w:pPr>
      <w:r>
        <w:rPr>
          <w:rStyle w:val="zbggmainstyle9"/>
          <w:rFonts w:ascii="仿宋" w:eastAsia="仿宋" w:hAnsi="仿宋" w:cs="仿宋" w:hint="eastAsia"/>
          <w:sz w:val="24"/>
          <w:szCs w:val="24"/>
        </w:rPr>
        <w:t>2、西部LNG站：地址为西湖区三墩镇绕城村孙家坝。</w:t>
      </w:r>
    </w:p>
    <w:p w:rsidR="003F519B" w:rsidRDefault="003F519B">
      <w:pPr>
        <w:pStyle w:val="1"/>
        <w:wordWrap w:val="0"/>
        <w:spacing w:line="360" w:lineRule="auto"/>
        <w:ind w:firstLineChars="200" w:firstLine="480"/>
        <w:rPr>
          <w:rStyle w:val="zbggmainstyle9"/>
          <w:rFonts w:ascii="仿宋" w:eastAsia="仿宋" w:hAnsi="仿宋" w:cs="仿宋"/>
          <w:sz w:val="24"/>
          <w:szCs w:val="24"/>
        </w:rPr>
      </w:pPr>
      <w:r>
        <w:rPr>
          <w:rStyle w:val="zbggmainstyle9"/>
          <w:rFonts w:ascii="仿宋" w:eastAsia="仿宋" w:hAnsi="仿宋" w:cs="仿宋" w:hint="eastAsia"/>
          <w:sz w:val="24"/>
          <w:szCs w:val="24"/>
        </w:rPr>
        <w:t>修缮范围：</w:t>
      </w:r>
      <w:r>
        <w:rPr>
          <w:rStyle w:val="zbggmainstyle9"/>
          <w:rFonts w:ascii="仿宋" w:eastAsia="仿宋" w:hAnsi="仿宋" w:cs="仿宋"/>
          <w:sz w:val="24"/>
          <w:szCs w:val="24"/>
        </w:rPr>
        <w:t>办公楼部分</w:t>
      </w:r>
      <w:r>
        <w:rPr>
          <w:rStyle w:val="zbggmainstyle9"/>
          <w:rFonts w:ascii="仿宋" w:eastAsia="仿宋" w:hAnsi="仿宋" w:cs="仿宋" w:hint="eastAsia"/>
          <w:sz w:val="24"/>
          <w:szCs w:val="24"/>
        </w:rPr>
        <w:t>和</w:t>
      </w:r>
      <w:r>
        <w:rPr>
          <w:rStyle w:val="zbggmainstyle9"/>
          <w:rFonts w:ascii="仿宋" w:eastAsia="仿宋" w:hAnsi="仿宋" w:cs="仿宋"/>
          <w:sz w:val="24"/>
          <w:szCs w:val="24"/>
        </w:rPr>
        <w:t>室外围墙部分</w:t>
      </w:r>
      <w:r>
        <w:rPr>
          <w:rStyle w:val="zbggmainstyle9"/>
          <w:rFonts w:ascii="仿宋" w:eastAsia="仿宋" w:hAnsi="仿宋" w:cs="仿宋" w:hint="eastAsia"/>
          <w:sz w:val="24"/>
          <w:szCs w:val="24"/>
        </w:rPr>
        <w:t>。</w:t>
      </w:r>
    </w:p>
    <w:p w:rsidR="003F519B" w:rsidRDefault="003F519B">
      <w:pPr>
        <w:pStyle w:val="1"/>
        <w:wordWrap w:val="0"/>
        <w:spacing w:line="360" w:lineRule="auto"/>
        <w:ind w:firstLineChars="200" w:firstLine="482"/>
        <w:rPr>
          <w:rStyle w:val="zbggmainstyle9"/>
          <w:rFonts w:ascii="仿宋" w:eastAsia="仿宋" w:hAnsi="仿宋" w:cs="仿宋"/>
          <w:b/>
          <w:bCs/>
          <w:sz w:val="24"/>
          <w:szCs w:val="24"/>
        </w:rPr>
      </w:pPr>
      <w:r>
        <w:rPr>
          <w:rStyle w:val="zbggmainstyle9"/>
          <w:rFonts w:ascii="仿宋" w:eastAsia="仿宋" w:hAnsi="仿宋" w:cs="仿宋" w:hint="eastAsia"/>
          <w:b/>
          <w:bCs/>
          <w:sz w:val="24"/>
          <w:szCs w:val="24"/>
        </w:rPr>
        <w:t>标段二：高压场站修缮工程</w:t>
      </w:r>
    </w:p>
    <w:p w:rsidR="003F519B" w:rsidRDefault="003F519B">
      <w:pPr>
        <w:pStyle w:val="1"/>
        <w:wordWrap w:val="0"/>
        <w:spacing w:line="360" w:lineRule="auto"/>
        <w:ind w:firstLineChars="200" w:firstLine="482"/>
        <w:rPr>
          <w:rStyle w:val="zbggmainstyle9"/>
          <w:rFonts w:ascii="仿宋" w:eastAsia="仿宋" w:hAnsi="仿宋" w:cs="仿宋"/>
          <w:sz w:val="24"/>
          <w:szCs w:val="24"/>
        </w:rPr>
      </w:pPr>
      <w:r>
        <w:rPr>
          <w:rStyle w:val="zbggmainstyle9"/>
          <w:rFonts w:ascii="仿宋" w:eastAsia="仿宋" w:hAnsi="仿宋" w:cs="仿宋" w:hint="eastAsia"/>
          <w:b/>
          <w:bCs/>
          <w:sz w:val="24"/>
          <w:szCs w:val="24"/>
        </w:rPr>
        <w:t>高压场站修缮工程由杭州天然气有限公司（产权单位）出资、使用、管理和运营。预算金额：</w:t>
      </w:r>
      <w:r>
        <w:rPr>
          <w:rStyle w:val="zbggmainstyle9"/>
          <w:rFonts w:ascii="仿宋" w:eastAsia="仿宋" w:hAnsi="仿宋" w:cs="仿宋"/>
          <w:b/>
          <w:bCs/>
          <w:sz w:val="24"/>
          <w:szCs w:val="24"/>
          <w:u w:val="single"/>
        </w:rPr>
        <w:t>78</w:t>
      </w:r>
      <w:r>
        <w:rPr>
          <w:rStyle w:val="zbggmainstyle9"/>
          <w:rFonts w:ascii="仿宋" w:eastAsia="仿宋" w:hAnsi="仿宋" w:cs="仿宋" w:hint="eastAsia"/>
          <w:b/>
          <w:bCs/>
          <w:sz w:val="24"/>
          <w:szCs w:val="24"/>
          <w:u w:val="single"/>
        </w:rPr>
        <w:t>.</w:t>
      </w:r>
      <w:r>
        <w:rPr>
          <w:rStyle w:val="zbggmainstyle9"/>
          <w:rFonts w:ascii="仿宋" w:eastAsia="仿宋" w:hAnsi="仿宋" w:cs="仿宋"/>
          <w:b/>
          <w:bCs/>
          <w:sz w:val="24"/>
          <w:szCs w:val="24"/>
          <w:u w:val="single"/>
        </w:rPr>
        <w:t>8326</w:t>
      </w:r>
      <w:r>
        <w:rPr>
          <w:rStyle w:val="zbggmainstyle9"/>
          <w:rFonts w:ascii="仿宋" w:eastAsia="仿宋" w:hAnsi="仿宋" w:cs="仿宋" w:hint="eastAsia"/>
          <w:b/>
          <w:bCs/>
          <w:sz w:val="24"/>
          <w:szCs w:val="24"/>
        </w:rPr>
        <w:t>万元。</w:t>
      </w:r>
    </w:p>
    <w:p w:rsidR="003F519B" w:rsidRDefault="003F519B">
      <w:pPr>
        <w:wordWrap w:val="0"/>
        <w:snapToGrid w:val="0"/>
        <w:spacing w:line="360" w:lineRule="auto"/>
        <w:ind w:firstLineChars="200" w:firstLine="480"/>
        <w:rPr>
          <w:rStyle w:val="zbggmainstyle9"/>
          <w:rFonts w:ascii="仿宋" w:eastAsia="仿宋" w:hAnsi="仿宋" w:cs="仿宋"/>
          <w:sz w:val="24"/>
          <w:szCs w:val="24"/>
        </w:rPr>
      </w:pPr>
      <w:r>
        <w:rPr>
          <w:rStyle w:val="zbggmainstyle9"/>
          <w:rFonts w:ascii="仿宋" w:eastAsia="仿宋" w:hAnsi="仿宋" w:cs="仿宋" w:hint="eastAsia"/>
          <w:sz w:val="24"/>
          <w:szCs w:val="24"/>
        </w:rPr>
        <w:t>1、所前门站： 地址为</w:t>
      </w:r>
      <w:proofErr w:type="gramStart"/>
      <w:r>
        <w:rPr>
          <w:rStyle w:val="zbggmainstyle9"/>
          <w:rFonts w:ascii="仿宋" w:eastAsia="仿宋" w:hAnsi="仿宋" w:cs="仿宋" w:hint="eastAsia"/>
          <w:sz w:val="24"/>
          <w:szCs w:val="24"/>
        </w:rPr>
        <w:t>萧山区</w:t>
      </w:r>
      <w:proofErr w:type="gramEnd"/>
      <w:r>
        <w:rPr>
          <w:rStyle w:val="zbggmainstyle9"/>
          <w:rFonts w:ascii="仿宋" w:eastAsia="仿宋" w:hAnsi="仿宋" w:cs="仿宋" w:hint="eastAsia"/>
          <w:sz w:val="24"/>
          <w:szCs w:val="24"/>
        </w:rPr>
        <w:t>所前镇金山村娄家湾。</w:t>
      </w:r>
    </w:p>
    <w:p w:rsidR="003F519B" w:rsidRDefault="003F519B">
      <w:pPr>
        <w:wordWrap w:val="0"/>
        <w:snapToGrid w:val="0"/>
        <w:spacing w:line="360" w:lineRule="auto"/>
        <w:ind w:firstLineChars="200" w:firstLine="480"/>
        <w:rPr>
          <w:rStyle w:val="zbggmainstyle9"/>
          <w:rFonts w:ascii="仿宋" w:eastAsia="仿宋" w:hAnsi="仿宋" w:cs="仿宋"/>
          <w:sz w:val="24"/>
          <w:szCs w:val="24"/>
        </w:rPr>
      </w:pPr>
      <w:r>
        <w:rPr>
          <w:rStyle w:val="zbggmainstyle9"/>
          <w:rFonts w:ascii="仿宋" w:eastAsia="仿宋" w:hAnsi="仿宋" w:cs="仿宋" w:hint="eastAsia"/>
          <w:sz w:val="24"/>
          <w:szCs w:val="24"/>
        </w:rPr>
        <w:t>修缮范围：大楼外墙文化墙、中控吊顶、柴发室、保安室、一</w:t>
      </w:r>
      <w:proofErr w:type="gramStart"/>
      <w:r>
        <w:rPr>
          <w:rStyle w:val="zbggmainstyle9"/>
          <w:rFonts w:ascii="仿宋" w:eastAsia="仿宋" w:hAnsi="仿宋" w:cs="仿宋" w:hint="eastAsia"/>
          <w:sz w:val="24"/>
          <w:szCs w:val="24"/>
        </w:rPr>
        <w:t>楼阴保间</w:t>
      </w:r>
      <w:proofErr w:type="gramEnd"/>
      <w:r>
        <w:rPr>
          <w:rStyle w:val="zbggmainstyle9"/>
          <w:rFonts w:ascii="仿宋" w:eastAsia="仿宋" w:hAnsi="仿宋" w:cs="仿宋" w:hint="eastAsia"/>
          <w:sz w:val="24"/>
          <w:szCs w:val="24"/>
        </w:rPr>
        <w:t>、所前门</w:t>
      </w:r>
      <w:proofErr w:type="gramStart"/>
      <w:r>
        <w:rPr>
          <w:rStyle w:val="zbggmainstyle9"/>
          <w:rFonts w:ascii="仿宋" w:eastAsia="仿宋" w:hAnsi="仿宋" w:cs="仿宋" w:hint="eastAsia"/>
          <w:sz w:val="24"/>
          <w:szCs w:val="24"/>
        </w:rPr>
        <w:t>站阴保间</w:t>
      </w:r>
      <w:proofErr w:type="gramEnd"/>
      <w:r>
        <w:rPr>
          <w:rStyle w:val="zbggmainstyle9"/>
          <w:rFonts w:ascii="仿宋" w:eastAsia="仿宋" w:hAnsi="仿宋" w:cs="仿宋" w:hint="eastAsia"/>
          <w:sz w:val="24"/>
          <w:szCs w:val="24"/>
        </w:rPr>
        <w:t>和仓库间。</w:t>
      </w:r>
    </w:p>
    <w:p w:rsidR="003F519B" w:rsidRDefault="003F519B">
      <w:pPr>
        <w:wordWrap w:val="0"/>
        <w:snapToGrid w:val="0"/>
        <w:spacing w:line="360" w:lineRule="auto"/>
        <w:ind w:firstLineChars="200" w:firstLine="480"/>
        <w:rPr>
          <w:rStyle w:val="zbggmainstyle9"/>
          <w:rFonts w:ascii="仿宋" w:eastAsia="仿宋" w:hAnsi="仿宋" w:cs="仿宋"/>
          <w:sz w:val="24"/>
          <w:szCs w:val="24"/>
        </w:rPr>
      </w:pPr>
      <w:r>
        <w:rPr>
          <w:rStyle w:val="zbggmainstyle9"/>
          <w:rFonts w:ascii="仿宋" w:eastAsia="仿宋" w:hAnsi="仿宋" w:cs="仿宋" w:hint="eastAsia"/>
          <w:sz w:val="24"/>
          <w:szCs w:val="24"/>
        </w:rPr>
        <w:t>2、富阳1</w:t>
      </w:r>
      <w:proofErr w:type="gramStart"/>
      <w:r>
        <w:rPr>
          <w:rStyle w:val="zbggmainstyle9"/>
          <w:rFonts w:ascii="仿宋" w:eastAsia="仿宋" w:hAnsi="仿宋" w:cs="仿宋" w:hint="eastAsia"/>
          <w:sz w:val="24"/>
          <w:szCs w:val="24"/>
        </w:rPr>
        <w:t>#阀室</w:t>
      </w:r>
      <w:proofErr w:type="gramEnd"/>
      <w:r>
        <w:rPr>
          <w:rStyle w:val="zbggmainstyle9"/>
          <w:rFonts w:ascii="仿宋" w:eastAsia="仿宋" w:hAnsi="仿宋" w:cs="仿宋" w:hint="eastAsia"/>
          <w:sz w:val="24"/>
          <w:szCs w:val="24"/>
        </w:rPr>
        <w:t>：地址为富阳区富春街道三桥村，320国道以南。</w:t>
      </w:r>
    </w:p>
    <w:p w:rsidR="003F519B" w:rsidRDefault="003F519B">
      <w:pPr>
        <w:wordWrap w:val="0"/>
        <w:snapToGrid w:val="0"/>
        <w:spacing w:line="360" w:lineRule="auto"/>
        <w:ind w:firstLineChars="200" w:firstLine="480"/>
        <w:rPr>
          <w:rStyle w:val="zbggmainstyle9"/>
          <w:rFonts w:ascii="仿宋" w:eastAsia="仿宋" w:hAnsi="仿宋" w:cs="仿宋"/>
          <w:sz w:val="24"/>
          <w:szCs w:val="24"/>
        </w:rPr>
      </w:pPr>
      <w:r>
        <w:rPr>
          <w:rStyle w:val="zbggmainstyle9"/>
          <w:rFonts w:ascii="仿宋" w:eastAsia="仿宋" w:hAnsi="仿宋" w:cs="仿宋" w:hint="eastAsia"/>
          <w:sz w:val="24"/>
          <w:szCs w:val="24"/>
        </w:rPr>
        <w:t>修缮范围： 围墙顶部帽顶修补和建筑垃圾清运。</w:t>
      </w:r>
    </w:p>
    <w:p w:rsidR="003F519B" w:rsidRDefault="003F519B">
      <w:pPr>
        <w:wordWrap w:val="0"/>
        <w:snapToGrid w:val="0"/>
        <w:spacing w:line="360" w:lineRule="auto"/>
        <w:ind w:firstLineChars="200" w:firstLine="480"/>
        <w:rPr>
          <w:rStyle w:val="zbggmainstyle9"/>
          <w:rFonts w:ascii="仿宋" w:eastAsia="仿宋" w:hAnsi="仿宋" w:cs="仿宋"/>
          <w:sz w:val="24"/>
          <w:szCs w:val="24"/>
        </w:rPr>
      </w:pPr>
      <w:r>
        <w:rPr>
          <w:rStyle w:val="zbggmainstyle9"/>
          <w:rFonts w:ascii="仿宋" w:eastAsia="仿宋" w:hAnsi="仿宋" w:cs="仿宋" w:hint="eastAsia"/>
          <w:sz w:val="24"/>
          <w:szCs w:val="24"/>
        </w:rPr>
        <w:t>3、富阳3</w:t>
      </w:r>
      <w:proofErr w:type="gramStart"/>
      <w:r>
        <w:rPr>
          <w:rStyle w:val="zbggmainstyle9"/>
          <w:rFonts w:ascii="仿宋" w:eastAsia="仿宋" w:hAnsi="仿宋" w:cs="仿宋" w:hint="eastAsia"/>
          <w:sz w:val="24"/>
          <w:szCs w:val="24"/>
        </w:rPr>
        <w:t>#阀室</w:t>
      </w:r>
      <w:proofErr w:type="gramEnd"/>
      <w:r>
        <w:rPr>
          <w:rStyle w:val="zbggmainstyle9"/>
          <w:rFonts w:ascii="仿宋" w:eastAsia="仿宋" w:hAnsi="仿宋" w:cs="仿宋" w:hint="eastAsia"/>
          <w:sz w:val="24"/>
          <w:szCs w:val="24"/>
        </w:rPr>
        <w:t>：地址为富阳区</w:t>
      </w:r>
      <w:proofErr w:type="gramStart"/>
      <w:r>
        <w:rPr>
          <w:rStyle w:val="zbggmainstyle9"/>
          <w:rFonts w:ascii="仿宋" w:eastAsia="仿宋" w:hAnsi="仿宋" w:cs="仿宋" w:hint="eastAsia"/>
          <w:sz w:val="24"/>
          <w:szCs w:val="24"/>
        </w:rPr>
        <w:t>渌渚镇董湾</w:t>
      </w:r>
      <w:proofErr w:type="gramEnd"/>
      <w:r>
        <w:rPr>
          <w:rStyle w:val="zbggmainstyle9"/>
          <w:rFonts w:ascii="仿宋" w:eastAsia="仿宋" w:hAnsi="仿宋" w:cs="仿宋" w:hint="eastAsia"/>
          <w:sz w:val="24"/>
          <w:szCs w:val="24"/>
        </w:rPr>
        <w:t>村。</w:t>
      </w:r>
    </w:p>
    <w:p w:rsidR="003F519B" w:rsidRDefault="003F519B">
      <w:pPr>
        <w:wordWrap w:val="0"/>
        <w:snapToGrid w:val="0"/>
        <w:spacing w:line="360" w:lineRule="auto"/>
        <w:ind w:firstLineChars="200" w:firstLine="480"/>
        <w:rPr>
          <w:rStyle w:val="zbggmainstyle9"/>
          <w:rFonts w:ascii="仿宋" w:eastAsia="仿宋" w:hAnsi="仿宋" w:cs="仿宋"/>
          <w:sz w:val="24"/>
          <w:szCs w:val="24"/>
        </w:rPr>
      </w:pPr>
      <w:r>
        <w:rPr>
          <w:rStyle w:val="zbggmainstyle9"/>
          <w:rFonts w:ascii="仿宋" w:eastAsia="仿宋" w:hAnsi="仿宋" w:cs="仿宋" w:hint="eastAsia"/>
          <w:sz w:val="24"/>
          <w:szCs w:val="24"/>
        </w:rPr>
        <w:t>修缮范围：铲除围墙和建筑垃圾清运。</w:t>
      </w:r>
    </w:p>
    <w:p w:rsidR="003F519B" w:rsidRDefault="003F519B">
      <w:pPr>
        <w:wordWrap w:val="0"/>
        <w:snapToGrid w:val="0"/>
        <w:spacing w:line="360" w:lineRule="auto"/>
        <w:ind w:left="420"/>
        <w:rPr>
          <w:rStyle w:val="zbggmainstyle9"/>
          <w:rFonts w:ascii="仿宋" w:eastAsia="仿宋" w:hAnsi="仿宋" w:cs="仿宋"/>
          <w:sz w:val="24"/>
          <w:szCs w:val="24"/>
        </w:rPr>
      </w:pPr>
      <w:r>
        <w:rPr>
          <w:rStyle w:val="zbggmainstyle9"/>
          <w:rFonts w:ascii="仿宋" w:eastAsia="仿宋" w:hAnsi="仿宋" w:cs="仿宋" w:hint="eastAsia"/>
          <w:sz w:val="24"/>
          <w:szCs w:val="24"/>
        </w:rPr>
        <w:lastRenderedPageBreak/>
        <w:t>4、桐庐江南站：地址为桐庐县江南镇前村，320国道以南、荣达皮革公司以东。</w:t>
      </w:r>
    </w:p>
    <w:p w:rsidR="003F519B" w:rsidRDefault="003F519B">
      <w:pPr>
        <w:wordWrap w:val="0"/>
        <w:snapToGrid w:val="0"/>
        <w:spacing w:line="360" w:lineRule="auto"/>
        <w:ind w:firstLineChars="200" w:firstLine="480"/>
        <w:rPr>
          <w:rStyle w:val="zbggmainstyle9"/>
          <w:rFonts w:ascii="仿宋" w:eastAsia="仿宋" w:hAnsi="仿宋" w:cs="仿宋"/>
          <w:sz w:val="24"/>
          <w:szCs w:val="24"/>
        </w:rPr>
      </w:pPr>
      <w:r>
        <w:rPr>
          <w:rStyle w:val="zbggmainstyle9"/>
          <w:rFonts w:ascii="仿宋" w:eastAsia="仿宋" w:hAnsi="仿宋" w:cs="仿宋" w:hint="eastAsia"/>
          <w:sz w:val="24"/>
          <w:szCs w:val="24"/>
        </w:rPr>
        <w:t>修缮范围：围墙拆除重做、围墙顶部制作帽顶和建筑垃圾清运。</w:t>
      </w:r>
    </w:p>
    <w:p w:rsidR="003F519B" w:rsidRDefault="003F519B">
      <w:pPr>
        <w:wordWrap w:val="0"/>
        <w:snapToGrid w:val="0"/>
        <w:spacing w:line="360" w:lineRule="auto"/>
        <w:ind w:left="420"/>
        <w:rPr>
          <w:rStyle w:val="zbggmainstyle9"/>
          <w:rFonts w:ascii="仿宋" w:eastAsia="仿宋" w:hAnsi="仿宋" w:cs="仿宋"/>
          <w:sz w:val="24"/>
          <w:szCs w:val="24"/>
        </w:rPr>
      </w:pPr>
      <w:r>
        <w:rPr>
          <w:rStyle w:val="zbggmainstyle9"/>
          <w:rFonts w:ascii="仿宋" w:eastAsia="仿宋" w:hAnsi="仿宋" w:cs="仿宋" w:hint="eastAsia"/>
          <w:sz w:val="24"/>
          <w:szCs w:val="24"/>
        </w:rPr>
        <w:t>5、富阳站：地址为富阳区受降镇大树下（富阳仪表厂旁）。</w:t>
      </w:r>
    </w:p>
    <w:p w:rsidR="003F519B" w:rsidRDefault="003F519B">
      <w:pPr>
        <w:wordWrap w:val="0"/>
        <w:snapToGrid w:val="0"/>
        <w:spacing w:line="360" w:lineRule="auto"/>
        <w:ind w:leftChars="200" w:left="420"/>
        <w:rPr>
          <w:rStyle w:val="zbggmainstyle9"/>
          <w:rFonts w:ascii="仿宋" w:eastAsia="仿宋" w:hAnsi="仿宋" w:cs="仿宋"/>
          <w:sz w:val="24"/>
          <w:szCs w:val="24"/>
        </w:rPr>
      </w:pPr>
      <w:r>
        <w:rPr>
          <w:rStyle w:val="zbggmainstyle9"/>
          <w:rFonts w:ascii="仿宋" w:eastAsia="仿宋" w:hAnsi="仿宋" w:cs="仿宋" w:hint="eastAsia"/>
          <w:sz w:val="24"/>
          <w:szCs w:val="24"/>
        </w:rPr>
        <w:t>修缮范围：围墙顶部帽顶修补和建筑垃圾清运。</w:t>
      </w:r>
    </w:p>
    <w:p w:rsidR="003F519B" w:rsidRDefault="003F519B">
      <w:pPr>
        <w:wordWrap w:val="0"/>
        <w:snapToGrid w:val="0"/>
        <w:spacing w:line="360" w:lineRule="auto"/>
        <w:ind w:firstLineChars="200" w:firstLine="480"/>
        <w:rPr>
          <w:rStyle w:val="zbggmainstyle9"/>
          <w:rFonts w:ascii="仿宋" w:eastAsia="仿宋" w:hAnsi="仿宋" w:cs="仿宋"/>
          <w:sz w:val="24"/>
          <w:szCs w:val="24"/>
        </w:rPr>
      </w:pPr>
      <w:r>
        <w:rPr>
          <w:rStyle w:val="zbggmainstyle9"/>
          <w:rFonts w:ascii="仿宋" w:eastAsia="仿宋" w:hAnsi="仿宋" w:cs="仿宋" w:hint="eastAsia"/>
          <w:sz w:val="24"/>
          <w:szCs w:val="24"/>
        </w:rPr>
        <w:t>6、下沙门站：地址为</w:t>
      </w:r>
      <w:proofErr w:type="gramStart"/>
      <w:r>
        <w:rPr>
          <w:rStyle w:val="zbggmainstyle9"/>
          <w:rFonts w:ascii="仿宋" w:eastAsia="仿宋" w:hAnsi="仿宋" w:cs="仿宋" w:hint="eastAsia"/>
          <w:sz w:val="24"/>
          <w:szCs w:val="24"/>
        </w:rPr>
        <w:t>钱塘区</w:t>
      </w:r>
      <w:proofErr w:type="gramEnd"/>
      <w:r>
        <w:rPr>
          <w:rStyle w:val="zbggmainstyle9"/>
          <w:rFonts w:ascii="仿宋" w:eastAsia="仿宋" w:hAnsi="仿宋" w:cs="仿宋" w:hint="eastAsia"/>
          <w:sz w:val="24"/>
          <w:szCs w:val="24"/>
        </w:rPr>
        <w:t>绕城高速</w:t>
      </w:r>
      <w:proofErr w:type="gramStart"/>
      <w:r>
        <w:rPr>
          <w:rStyle w:val="zbggmainstyle9"/>
          <w:rFonts w:ascii="仿宋" w:eastAsia="仿宋" w:hAnsi="仿宋" w:cs="仿宋" w:hint="eastAsia"/>
          <w:sz w:val="24"/>
          <w:szCs w:val="24"/>
        </w:rPr>
        <w:t>下沙出口北</w:t>
      </w:r>
      <w:proofErr w:type="gramEnd"/>
      <w:r>
        <w:rPr>
          <w:rStyle w:val="zbggmainstyle9"/>
          <w:rFonts w:ascii="仿宋" w:eastAsia="仿宋" w:hAnsi="仿宋" w:cs="仿宋" w:hint="eastAsia"/>
          <w:sz w:val="24"/>
          <w:szCs w:val="24"/>
        </w:rPr>
        <w:t>。</w:t>
      </w:r>
    </w:p>
    <w:p w:rsidR="003F519B" w:rsidRDefault="003F519B">
      <w:pPr>
        <w:wordWrap w:val="0"/>
        <w:snapToGrid w:val="0"/>
        <w:spacing w:line="360" w:lineRule="auto"/>
        <w:ind w:firstLineChars="200" w:firstLine="480"/>
        <w:rPr>
          <w:rStyle w:val="zbggmainstyle9"/>
          <w:rFonts w:ascii="仿宋" w:eastAsia="仿宋" w:hAnsi="仿宋" w:cs="仿宋"/>
          <w:sz w:val="24"/>
          <w:szCs w:val="24"/>
        </w:rPr>
      </w:pPr>
      <w:r>
        <w:rPr>
          <w:rStyle w:val="zbggmainstyle9"/>
          <w:rFonts w:ascii="仿宋" w:eastAsia="仿宋" w:hAnsi="仿宋" w:cs="仿宋" w:hint="eastAsia"/>
          <w:sz w:val="24"/>
          <w:szCs w:val="24"/>
        </w:rPr>
        <w:t>修缮范围：围墙开裂修补、综合楼外立面和综合楼外东侧铺设排水沟。</w:t>
      </w:r>
    </w:p>
    <w:p w:rsidR="003F519B" w:rsidRDefault="003F519B">
      <w:pPr>
        <w:wordWrap w:val="0"/>
        <w:snapToGrid w:val="0"/>
        <w:spacing w:line="360" w:lineRule="auto"/>
        <w:ind w:firstLineChars="200" w:firstLine="480"/>
        <w:rPr>
          <w:rStyle w:val="zbggmainstyle9"/>
          <w:rFonts w:ascii="仿宋" w:eastAsia="仿宋" w:hAnsi="仿宋" w:cs="仿宋"/>
          <w:sz w:val="24"/>
          <w:szCs w:val="24"/>
        </w:rPr>
      </w:pPr>
      <w:r>
        <w:rPr>
          <w:rStyle w:val="zbggmainstyle9"/>
          <w:rFonts w:ascii="仿宋" w:eastAsia="仿宋" w:hAnsi="仿宋" w:cs="仿宋" w:hint="eastAsia"/>
          <w:sz w:val="24"/>
          <w:szCs w:val="24"/>
        </w:rPr>
        <w:t>7、</w:t>
      </w:r>
      <w:r>
        <w:rPr>
          <w:rStyle w:val="zbggmainstyle9"/>
          <w:rFonts w:ascii="仿宋" w:eastAsia="仿宋" w:hAnsi="仿宋" w:cs="仿宋"/>
          <w:sz w:val="24"/>
          <w:szCs w:val="24"/>
        </w:rPr>
        <w:t>临平支线发球区</w:t>
      </w:r>
      <w:r>
        <w:rPr>
          <w:rStyle w:val="zbggmainstyle9"/>
          <w:rFonts w:ascii="仿宋" w:eastAsia="仿宋" w:hAnsi="仿宋" w:cs="仿宋" w:hint="eastAsia"/>
          <w:sz w:val="24"/>
          <w:szCs w:val="24"/>
        </w:rPr>
        <w:t>：地址为拱</w:t>
      </w:r>
      <w:proofErr w:type="gramStart"/>
      <w:r>
        <w:rPr>
          <w:rStyle w:val="zbggmainstyle9"/>
          <w:rFonts w:ascii="仿宋" w:eastAsia="仿宋" w:hAnsi="仿宋" w:cs="仿宋" w:hint="eastAsia"/>
          <w:sz w:val="24"/>
          <w:szCs w:val="24"/>
        </w:rPr>
        <w:t>墅</w:t>
      </w:r>
      <w:proofErr w:type="gramEnd"/>
      <w:r>
        <w:rPr>
          <w:rStyle w:val="zbggmainstyle9"/>
          <w:rFonts w:ascii="仿宋" w:eastAsia="仿宋" w:hAnsi="仿宋" w:cs="仿宋" w:hint="eastAsia"/>
          <w:sz w:val="24"/>
          <w:szCs w:val="24"/>
        </w:rPr>
        <w:t>区半山街道石塘社区（绕城半山出口）。</w:t>
      </w:r>
    </w:p>
    <w:p w:rsidR="003F519B" w:rsidRDefault="003F519B">
      <w:pPr>
        <w:wordWrap w:val="0"/>
        <w:snapToGrid w:val="0"/>
        <w:spacing w:line="360" w:lineRule="auto"/>
        <w:ind w:firstLineChars="200" w:firstLine="480"/>
        <w:rPr>
          <w:rStyle w:val="zbggmainstyle9"/>
          <w:rFonts w:ascii="仿宋" w:eastAsia="仿宋" w:hAnsi="仿宋" w:cs="仿宋"/>
          <w:sz w:val="24"/>
          <w:szCs w:val="24"/>
        </w:rPr>
      </w:pPr>
      <w:r>
        <w:rPr>
          <w:rStyle w:val="zbggmainstyle9"/>
          <w:rFonts w:ascii="仿宋" w:eastAsia="仿宋" w:hAnsi="仿宋" w:cs="仿宋" w:hint="eastAsia"/>
          <w:sz w:val="24"/>
          <w:szCs w:val="24"/>
        </w:rPr>
        <w:t>修缮范围：围墙涂料重新粉刷和建筑垃圾清运。</w:t>
      </w:r>
    </w:p>
    <w:p w:rsidR="003F519B" w:rsidRDefault="003F519B">
      <w:pPr>
        <w:wordWrap w:val="0"/>
        <w:snapToGrid w:val="0"/>
        <w:spacing w:line="360" w:lineRule="auto"/>
        <w:ind w:firstLineChars="200" w:firstLine="482"/>
        <w:outlineLvl w:val="1"/>
        <w:rPr>
          <w:rStyle w:val="zbggmainstyle9"/>
          <w:rFonts w:ascii="仿宋" w:eastAsia="仿宋" w:hAnsi="仿宋" w:cs="仿宋"/>
          <w:b/>
          <w:bCs/>
          <w:sz w:val="24"/>
          <w:szCs w:val="24"/>
        </w:rPr>
      </w:pPr>
      <w:bookmarkStart w:id="19" w:name="_Toc7828"/>
      <w:r>
        <w:rPr>
          <w:rStyle w:val="zbggmainstyle9"/>
          <w:rFonts w:ascii="仿宋" w:eastAsia="仿宋" w:hAnsi="仿宋" w:cs="仿宋" w:hint="eastAsia"/>
          <w:b/>
          <w:bCs/>
          <w:sz w:val="24"/>
          <w:szCs w:val="24"/>
        </w:rPr>
        <w:t>三、招标范围</w:t>
      </w:r>
      <w:bookmarkEnd w:id="19"/>
      <w:r>
        <w:rPr>
          <w:rStyle w:val="zbggmainstyle9"/>
          <w:rFonts w:ascii="仿宋" w:eastAsia="仿宋" w:hAnsi="仿宋" w:cs="仿宋" w:hint="eastAsia"/>
          <w:b/>
          <w:bCs/>
          <w:sz w:val="24"/>
          <w:szCs w:val="24"/>
        </w:rPr>
        <w:t>、内容、工期</w:t>
      </w:r>
    </w:p>
    <w:p w:rsidR="003F519B" w:rsidRDefault="003F519B">
      <w:pPr>
        <w:wordWrap w:val="0"/>
        <w:spacing w:line="360" w:lineRule="auto"/>
        <w:ind w:firstLineChars="200" w:firstLine="480"/>
        <w:rPr>
          <w:rStyle w:val="zbggmainstyle9"/>
          <w:rFonts w:ascii="仿宋" w:eastAsia="仿宋" w:hAnsi="仿宋" w:cs="仿宋"/>
          <w:sz w:val="24"/>
          <w:szCs w:val="24"/>
        </w:rPr>
      </w:pPr>
      <w:r>
        <w:rPr>
          <w:rStyle w:val="zbggmainstyle9"/>
          <w:rFonts w:ascii="仿宋" w:eastAsia="仿宋" w:hAnsi="仿宋" w:cs="仿宋" w:hint="eastAsia"/>
          <w:sz w:val="24"/>
          <w:szCs w:val="24"/>
        </w:rPr>
        <w:t>1.招标范围及内容：</w:t>
      </w:r>
      <w:r>
        <w:rPr>
          <w:rStyle w:val="zbggmainstyle9"/>
          <w:rFonts w:ascii="仿宋" w:eastAsia="仿宋" w:hAnsi="仿宋" w:cs="仿宋" w:hint="eastAsia"/>
          <w:sz w:val="24"/>
          <w:szCs w:val="24"/>
          <w:u w:val="single"/>
        </w:rPr>
        <w:t>具体范围及内容详见招标文件“第五章</w:t>
      </w:r>
      <w:r>
        <w:rPr>
          <w:rStyle w:val="zbggmainstyle9"/>
          <w:rFonts w:ascii="仿宋" w:eastAsia="仿宋" w:hAnsi="仿宋" w:cs="仿宋"/>
          <w:sz w:val="24"/>
          <w:szCs w:val="24"/>
          <w:u w:val="single"/>
        </w:rPr>
        <w:t>工程规范</w:t>
      </w:r>
      <w:r>
        <w:rPr>
          <w:rStyle w:val="zbggmainstyle9"/>
          <w:rFonts w:ascii="仿宋" w:eastAsia="仿宋" w:hAnsi="仿宋" w:cs="仿宋" w:hint="eastAsia"/>
          <w:sz w:val="24"/>
          <w:szCs w:val="24"/>
          <w:u w:val="single"/>
        </w:rPr>
        <w:t>及工程量清单”</w:t>
      </w:r>
      <w:r>
        <w:rPr>
          <w:rStyle w:val="zbggmainstyle9"/>
          <w:rFonts w:ascii="仿宋" w:eastAsia="仿宋" w:hAnsi="仿宋" w:cs="仿宋" w:hint="eastAsia"/>
          <w:sz w:val="24"/>
          <w:szCs w:val="24"/>
        </w:rPr>
        <w:t>。</w:t>
      </w:r>
    </w:p>
    <w:p w:rsidR="003F519B" w:rsidRDefault="003F519B">
      <w:pPr>
        <w:pStyle w:val="1"/>
        <w:wordWrap w:val="0"/>
        <w:spacing w:line="360" w:lineRule="auto"/>
        <w:ind w:firstLineChars="200" w:firstLine="480"/>
        <w:rPr>
          <w:rStyle w:val="zbggmainstyle9"/>
          <w:rFonts w:ascii="仿宋" w:eastAsia="仿宋" w:hAnsi="仿宋" w:cs="仿宋"/>
          <w:sz w:val="24"/>
          <w:szCs w:val="24"/>
        </w:rPr>
      </w:pPr>
      <w:r>
        <w:rPr>
          <w:rStyle w:val="zbggmainstyle9"/>
          <w:rFonts w:ascii="仿宋" w:eastAsia="仿宋" w:hAnsi="仿宋" w:cs="仿宋" w:hint="eastAsia"/>
          <w:sz w:val="24"/>
          <w:szCs w:val="24"/>
        </w:rPr>
        <w:t>2.工期：标段</w:t>
      </w:r>
      <w:proofErr w:type="gramStart"/>
      <w:r>
        <w:rPr>
          <w:rStyle w:val="zbggmainstyle9"/>
          <w:rFonts w:ascii="仿宋" w:eastAsia="仿宋" w:hAnsi="仿宋" w:cs="仿宋" w:hint="eastAsia"/>
          <w:sz w:val="24"/>
          <w:szCs w:val="24"/>
        </w:rPr>
        <w:t>一</w:t>
      </w:r>
      <w:proofErr w:type="gramEnd"/>
      <w:r>
        <w:rPr>
          <w:rStyle w:val="zbggmainstyle9"/>
          <w:rFonts w:ascii="仿宋" w:eastAsia="仿宋" w:hAnsi="仿宋" w:cs="仿宋" w:hint="eastAsia"/>
          <w:sz w:val="24"/>
          <w:szCs w:val="24"/>
        </w:rPr>
        <w:t>：</w:t>
      </w:r>
      <w:r>
        <w:rPr>
          <w:rStyle w:val="zbggmainstyle9"/>
          <w:rFonts w:ascii="仿宋" w:eastAsia="仿宋" w:hAnsi="仿宋" w:cs="仿宋" w:hint="eastAsia"/>
          <w:sz w:val="24"/>
          <w:szCs w:val="24"/>
          <w:u w:val="single"/>
        </w:rPr>
        <w:t>60</w:t>
      </w:r>
      <w:r>
        <w:rPr>
          <w:rStyle w:val="zbggmainstyle9"/>
          <w:rFonts w:ascii="仿宋" w:eastAsia="仿宋" w:hAnsi="仿宋" w:cs="仿宋" w:hint="eastAsia"/>
          <w:sz w:val="24"/>
          <w:szCs w:val="24"/>
        </w:rPr>
        <w:t>日历天。标段二：</w:t>
      </w:r>
      <w:r>
        <w:rPr>
          <w:rStyle w:val="zbggmainstyle9"/>
          <w:rFonts w:ascii="仿宋" w:eastAsia="仿宋" w:hAnsi="仿宋" w:cs="仿宋" w:hint="eastAsia"/>
          <w:sz w:val="24"/>
          <w:szCs w:val="24"/>
          <w:u w:val="single"/>
        </w:rPr>
        <w:t>60</w:t>
      </w:r>
      <w:r>
        <w:rPr>
          <w:rStyle w:val="zbggmainstyle9"/>
          <w:rFonts w:ascii="仿宋" w:eastAsia="仿宋" w:hAnsi="仿宋" w:cs="仿宋" w:hint="eastAsia"/>
          <w:sz w:val="24"/>
          <w:szCs w:val="24"/>
        </w:rPr>
        <w:t>日历天。</w:t>
      </w:r>
    </w:p>
    <w:p w:rsidR="003F519B" w:rsidRDefault="003F519B">
      <w:pPr>
        <w:pStyle w:val="1"/>
        <w:wordWrap w:val="0"/>
        <w:spacing w:line="360" w:lineRule="auto"/>
        <w:ind w:firstLineChars="200" w:firstLine="480"/>
        <w:rPr>
          <w:rStyle w:val="zbggmainstyle9"/>
          <w:rFonts w:ascii="仿宋" w:eastAsia="仿宋" w:hAnsi="仿宋" w:cs="仿宋"/>
          <w:sz w:val="24"/>
          <w:szCs w:val="24"/>
        </w:rPr>
      </w:pPr>
      <w:r>
        <w:rPr>
          <w:rStyle w:val="zbggmainstyle9"/>
          <w:rFonts w:ascii="仿宋" w:eastAsia="仿宋" w:hAnsi="仿宋" w:cs="仿宋"/>
          <w:sz w:val="24"/>
          <w:szCs w:val="24"/>
        </w:rPr>
        <w:t>3.投标最高限价：</w:t>
      </w:r>
      <w:r>
        <w:rPr>
          <w:rStyle w:val="zbggmainstyle9"/>
          <w:rFonts w:ascii="仿宋" w:eastAsia="仿宋" w:hAnsi="仿宋" w:cs="仿宋" w:hint="eastAsia"/>
          <w:sz w:val="24"/>
          <w:szCs w:val="24"/>
        </w:rPr>
        <w:t>标段</w:t>
      </w:r>
      <w:proofErr w:type="gramStart"/>
      <w:r>
        <w:rPr>
          <w:rStyle w:val="zbggmainstyle9"/>
          <w:rFonts w:ascii="仿宋" w:eastAsia="仿宋" w:hAnsi="仿宋" w:cs="仿宋" w:hint="eastAsia"/>
          <w:sz w:val="24"/>
          <w:szCs w:val="24"/>
        </w:rPr>
        <w:t>一</w:t>
      </w:r>
      <w:proofErr w:type="gramEnd"/>
      <w:r>
        <w:rPr>
          <w:rStyle w:val="zbggmainstyle9"/>
          <w:rFonts w:ascii="仿宋" w:eastAsia="仿宋" w:hAnsi="仿宋" w:cs="仿宋" w:hint="eastAsia"/>
          <w:sz w:val="24"/>
          <w:szCs w:val="24"/>
        </w:rPr>
        <w:t>：</w:t>
      </w:r>
      <w:r>
        <w:rPr>
          <w:rStyle w:val="zbggmainstyle9"/>
          <w:rFonts w:ascii="仿宋" w:eastAsia="仿宋" w:hAnsi="仿宋" w:cs="仿宋" w:hint="eastAsia"/>
          <w:sz w:val="24"/>
          <w:szCs w:val="24"/>
          <w:u w:val="single"/>
        </w:rPr>
        <w:t>142.9088</w:t>
      </w:r>
      <w:r>
        <w:rPr>
          <w:rStyle w:val="zbggmainstyle9"/>
          <w:rFonts w:ascii="仿宋" w:eastAsia="仿宋" w:hAnsi="仿宋" w:cs="仿宋"/>
          <w:sz w:val="24"/>
          <w:szCs w:val="24"/>
        </w:rPr>
        <w:t>万元。</w:t>
      </w:r>
      <w:r>
        <w:rPr>
          <w:rStyle w:val="zbggmainstyle9"/>
          <w:rFonts w:ascii="仿宋" w:eastAsia="仿宋" w:hAnsi="仿宋" w:cs="仿宋" w:hint="eastAsia"/>
          <w:sz w:val="24"/>
          <w:szCs w:val="24"/>
        </w:rPr>
        <w:t>标段二：</w:t>
      </w:r>
      <w:r>
        <w:rPr>
          <w:rStyle w:val="zbggmainstyle9"/>
          <w:rFonts w:ascii="仿宋" w:eastAsia="仿宋" w:hAnsi="仿宋" w:cs="仿宋" w:hint="eastAsia"/>
          <w:sz w:val="24"/>
          <w:szCs w:val="24"/>
          <w:u w:val="single"/>
        </w:rPr>
        <w:t xml:space="preserve">78.8326 </w:t>
      </w:r>
      <w:r>
        <w:rPr>
          <w:rStyle w:val="zbggmainstyle9"/>
          <w:rFonts w:ascii="仿宋" w:eastAsia="仿宋" w:hAnsi="仿宋" w:cs="仿宋" w:hint="eastAsia"/>
          <w:sz w:val="24"/>
          <w:szCs w:val="24"/>
        </w:rPr>
        <w:t>万元。</w:t>
      </w:r>
    </w:p>
    <w:p w:rsidR="003F519B" w:rsidRDefault="003F519B">
      <w:pPr>
        <w:wordWrap w:val="0"/>
        <w:snapToGrid w:val="0"/>
        <w:spacing w:line="360" w:lineRule="auto"/>
        <w:ind w:firstLineChars="200" w:firstLine="480"/>
        <w:outlineLvl w:val="1"/>
        <w:rPr>
          <w:rStyle w:val="zbggmainstyle9"/>
          <w:rFonts w:ascii="仿宋" w:eastAsia="仿宋" w:hAnsi="仿宋" w:cs="仿宋"/>
          <w:b/>
          <w:bCs/>
          <w:sz w:val="24"/>
          <w:szCs w:val="24"/>
        </w:rPr>
      </w:pPr>
      <w:bookmarkStart w:id="20" w:name="_Toc7343"/>
      <w:r>
        <w:rPr>
          <w:rStyle w:val="zbggmainstyle9"/>
          <w:rFonts w:ascii="仿宋" w:eastAsia="仿宋" w:hAnsi="仿宋" w:cs="仿宋" w:hint="eastAsia"/>
          <w:sz w:val="24"/>
          <w:szCs w:val="24"/>
        </w:rPr>
        <w:t>4.承包方式：</w:t>
      </w:r>
      <w:r>
        <w:rPr>
          <w:rStyle w:val="zbggmainstyle9"/>
          <w:rFonts w:ascii="仿宋" w:eastAsia="仿宋" w:hAnsi="仿宋" w:cs="仿宋" w:hint="eastAsia"/>
          <w:sz w:val="24"/>
          <w:szCs w:val="24"/>
          <w:u w:val="single"/>
        </w:rPr>
        <w:t>施工总承包，包工包料。</w:t>
      </w:r>
    </w:p>
    <w:p w:rsidR="003F519B" w:rsidRDefault="003F519B">
      <w:pPr>
        <w:wordWrap w:val="0"/>
        <w:snapToGrid w:val="0"/>
        <w:spacing w:line="360" w:lineRule="auto"/>
        <w:ind w:firstLineChars="200" w:firstLine="482"/>
        <w:outlineLvl w:val="1"/>
        <w:rPr>
          <w:rStyle w:val="zbggmainstyle9"/>
          <w:rFonts w:ascii="仿宋" w:eastAsia="仿宋" w:hAnsi="仿宋" w:cs="仿宋"/>
          <w:b/>
          <w:bCs/>
          <w:sz w:val="24"/>
          <w:szCs w:val="24"/>
        </w:rPr>
      </w:pPr>
      <w:r>
        <w:rPr>
          <w:rStyle w:val="zbggmainstyle9"/>
          <w:rFonts w:ascii="仿宋" w:eastAsia="仿宋" w:hAnsi="仿宋" w:cs="仿宋" w:hint="eastAsia"/>
          <w:b/>
          <w:bCs/>
          <w:sz w:val="24"/>
          <w:szCs w:val="24"/>
        </w:rPr>
        <w:t>四、投标人资格条件</w:t>
      </w:r>
      <w:bookmarkEnd w:id="20"/>
    </w:p>
    <w:p w:rsidR="003F519B" w:rsidRDefault="003F519B">
      <w:pPr>
        <w:wordWrap w:val="0"/>
        <w:snapToGrid w:val="0"/>
        <w:spacing w:line="360" w:lineRule="auto"/>
        <w:ind w:firstLineChars="200" w:firstLine="480"/>
        <w:rPr>
          <w:rStyle w:val="zbggmainstyle9"/>
          <w:rFonts w:ascii="仿宋" w:eastAsia="仿宋" w:hAnsi="仿宋" w:cs="仿宋"/>
          <w:sz w:val="24"/>
          <w:szCs w:val="24"/>
        </w:rPr>
      </w:pPr>
      <w:r>
        <w:rPr>
          <w:rStyle w:val="zbggmainstyle9"/>
          <w:rFonts w:ascii="仿宋" w:eastAsia="仿宋" w:hAnsi="仿宋" w:cs="仿宋" w:hint="eastAsia"/>
          <w:sz w:val="24"/>
          <w:szCs w:val="24"/>
        </w:rPr>
        <w:t>1.具有独立法人资格；</w:t>
      </w:r>
    </w:p>
    <w:p w:rsidR="003F519B" w:rsidRDefault="003F519B">
      <w:pPr>
        <w:wordWrap w:val="0"/>
        <w:snapToGrid w:val="0"/>
        <w:spacing w:line="360" w:lineRule="auto"/>
        <w:ind w:firstLineChars="200" w:firstLine="480"/>
        <w:rPr>
          <w:rStyle w:val="zbggmainstyle9"/>
          <w:rFonts w:ascii="仿宋" w:eastAsia="仿宋" w:hAnsi="仿宋" w:cs="仿宋"/>
          <w:sz w:val="24"/>
          <w:szCs w:val="24"/>
        </w:rPr>
      </w:pPr>
      <w:r>
        <w:rPr>
          <w:rStyle w:val="zbggmainstyle9"/>
          <w:rFonts w:ascii="仿宋" w:eastAsia="仿宋" w:hAnsi="仿宋" w:cs="仿宋" w:hint="eastAsia"/>
          <w:sz w:val="24"/>
          <w:szCs w:val="24"/>
        </w:rPr>
        <w:t>2.具备建筑工程施工总承包三级及以上资质；</w:t>
      </w:r>
    </w:p>
    <w:p w:rsidR="003F519B" w:rsidRDefault="003F519B">
      <w:pPr>
        <w:wordWrap w:val="0"/>
        <w:snapToGrid w:val="0"/>
        <w:spacing w:line="360" w:lineRule="auto"/>
        <w:ind w:firstLineChars="200" w:firstLine="480"/>
        <w:rPr>
          <w:rStyle w:val="zbggmainstyle9"/>
          <w:rFonts w:ascii="仿宋" w:eastAsia="仿宋" w:hAnsi="仿宋" w:cs="仿宋"/>
          <w:sz w:val="24"/>
          <w:szCs w:val="24"/>
        </w:rPr>
      </w:pPr>
      <w:r>
        <w:rPr>
          <w:rStyle w:val="zbggmainstyle9"/>
          <w:rFonts w:ascii="仿宋" w:eastAsia="仿宋" w:hAnsi="仿宋" w:cs="仿宋" w:hint="eastAsia"/>
          <w:sz w:val="24"/>
          <w:szCs w:val="24"/>
        </w:rPr>
        <w:t>3.</w:t>
      </w:r>
      <w:r>
        <w:rPr>
          <w:rFonts w:ascii="仿宋" w:eastAsia="仿宋" w:hAnsi="仿宋" w:cs="仿宋" w:hint="eastAsia"/>
          <w:kern w:val="0"/>
          <w:sz w:val="24"/>
          <w:szCs w:val="24"/>
        </w:rPr>
        <w:t>具备有效的企业安全生产许可证</w:t>
      </w:r>
      <w:r>
        <w:rPr>
          <w:rStyle w:val="zbggmainstyle9"/>
          <w:rFonts w:ascii="仿宋" w:eastAsia="仿宋" w:hAnsi="仿宋" w:cs="仿宋" w:hint="eastAsia"/>
          <w:sz w:val="24"/>
          <w:szCs w:val="24"/>
        </w:rPr>
        <w:t>；</w:t>
      </w:r>
    </w:p>
    <w:p w:rsidR="003F519B" w:rsidRDefault="003F519B">
      <w:pPr>
        <w:wordWrap w:val="0"/>
        <w:snapToGrid w:val="0"/>
        <w:spacing w:line="360" w:lineRule="auto"/>
        <w:ind w:firstLineChars="200" w:firstLine="480"/>
        <w:rPr>
          <w:rFonts w:ascii="仿宋" w:eastAsia="仿宋" w:hAnsi="仿宋" w:cs="仿宋"/>
          <w:sz w:val="24"/>
          <w:szCs w:val="24"/>
        </w:rPr>
      </w:pPr>
      <w:r>
        <w:rPr>
          <w:rStyle w:val="zbggmainstyle9"/>
          <w:rFonts w:ascii="仿宋" w:eastAsia="仿宋" w:hAnsi="仿宋" w:cs="仿宋" w:hint="eastAsia"/>
          <w:sz w:val="24"/>
          <w:szCs w:val="24"/>
        </w:rPr>
        <w:t>4.</w:t>
      </w:r>
      <w:r>
        <w:rPr>
          <w:rFonts w:ascii="仿宋" w:eastAsia="仿宋" w:hAnsi="仿宋" w:cs="仿宋" w:hint="eastAsia"/>
          <w:sz w:val="24"/>
          <w:szCs w:val="24"/>
        </w:rPr>
        <w:t>拟派项目负责人具有注册在投标人单位的建筑工程专业二级及以上建造师执业资格，同时具有“三类人员”B类证书。</w:t>
      </w:r>
      <w:r>
        <w:rPr>
          <w:rFonts w:ascii="仿宋" w:eastAsia="仿宋" w:hAnsi="仿宋" w:cs="仿宋" w:hint="eastAsia"/>
          <w:sz w:val="24"/>
        </w:rPr>
        <w:t>（若投标人同时多个标段，则每个标段应分别派遣项目负责人，不得为同一人。）</w:t>
      </w:r>
    </w:p>
    <w:p w:rsidR="003F519B" w:rsidRDefault="003F519B">
      <w:pPr>
        <w:wordWrap w:val="0"/>
        <w:snapToGrid w:val="0"/>
        <w:spacing w:line="360" w:lineRule="auto"/>
        <w:ind w:firstLineChars="200" w:firstLine="480"/>
        <w:rPr>
          <w:rStyle w:val="zbggmainstyle9"/>
          <w:rFonts w:ascii="仿宋" w:eastAsia="仿宋" w:hAnsi="仿宋" w:cs="仿宋"/>
          <w:sz w:val="24"/>
          <w:szCs w:val="24"/>
        </w:rPr>
      </w:pPr>
      <w:r>
        <w:rPr>
          <w:rStyle w:val="zbggmainstyle9"/>
          <w:rFonts w:ascii="仿宋" w:eastAsia="仿宋" w:hAnsi="仿宋" w:cs="仿宋" w:hint="eastAsia"/>
          <w:sz w:val="24"/>
          <w:szCs w:val="24"/>
        </w:rPr>
        <w:t>5.单位负责人为同一人或者存在直接控股、管理关系的不同单位，不得同时参加同一合同项下的投标。（以开标当天招标代理机构通过“天眼查”查询结果为准）；</w:t>
      </w:r>
    </w:p>
    <w:p w:rsidR="003F519B" w:rsidRDefault="003F519B">
      <w:pPr>
        <w:wordWrap w:val="0"/>
        <w:snapToGrid w:val="0"/>
        <w:spacing w:line="360" w:lineRule="auto"/>
        <w:ind w:firstLineChars="200" w:firstLine="480"/>
        <w:jc w:val="left"/>
        <w:rPr>
          <w:rStyle w:val="zbggmainstyle9"/>
          <w:rFonts w:ascii="仿宋" w:eastAsia="仿宋" w:hAnsi="仿宋" w:cs="仿宋"/>
          <w:sz w:val="24"/>
          <w:szCs w:val="24"/>
        </w:rPr>
      </w:pPr>
      <w:r>
        <w:rPr>
          <w:rStyle w:val="zbggmainstyle9"/>
          <w:rFonts w:ascii="仿宋" w:eastAsia="仿宋" w:hAnsi="仿宋" w:cs="仿宋" w:hint="eastAsia"/>
          <w:sz w:val="24"/>
          <w:szCs w:val="24"/>
        </w:rPr>
        <w:t>6.近三年（2020年1月1日起）经营活动中无重大违法记录；</w:t>
      </w:r>
    </w:p>
    <w:p w:rsidR="003F519B" w:rsidRDefault="003F519B">
      <w:pPr>
        <w:wordWrap w:val="0"/>
        <w:snapToGrid w:val="0"/>
        <w:spacing w:line="360" w:lineRule="auto"/>
        <w:ind w:firstLineChars="200" w:firstLine="480"/>
        <w:jc w:val="left"/>
        <w:rPr>
          <w:rFonts w:ascii="仿宋" w:eastAsia="仿宋" w:hAnsi="仿宋" w:cs="仿宋"/>
          <w:spacing w:val="-1"/>
          <w:kern w:val="0"/>
          <w:sz w:val="24"/>
          <w:szCs w:val="24"/>
        </w:rPr>
      </w:pPr>
      <w:r>
        <w:rPr>
          <w:rStyle w:val="zbggmainstyle9"/>
          <w:rFonts w:ascii="仿宋" w:eastAsia="仿宋" w:hAnsi="仿宋" w:cs="仿宋" w:hint="eastAsia"/>
          <w:sz w:val="24"/>
          <w:szCs w:val="24"/>
        </w:rPr>
        <w:t>7.</w:t>
      </w:r>
      <w:r>
        <w:rPr>
          <w:rFonts w:ascii="仿宋" w:eastAsia="仿宋" w:hAnsi="仿宋" w:cs="仿宋" w:hint="eastAsia"/>
          <w:spacing w:val="7"/>
          <w:kern w:val="0"/>
          <w:sz w:val="24"/>
          <w:szCs w:val="24"/>
        </w:rPr>
        <w:t>本次招标</w:t>
      </w:r>
      <w:r>
        <w:rPr>
          <w:rFonts w:ascii="仿宋" w:eastAsia="仿宋" w:hAnsi="仿宋" w:cs="仿宋" w:hint="eastAsia"/>
          <w:kern w:val="0"/>
          <w:sz w:val="24"/>
          <w:szCs w:val="24"/>
          <w:u w:val="single"/>
        </w:rPr>
        <w:sym w:font="Wingdings 2" w:char="00A3"/>
      </w:r>
      <w:r>
        <w:rPr>
          <w:rFonts w:ascii="仿宋" w:eastAsia="仿宋" w:hAnsi="仿宋" w:cs="仿宋" w:hint="eastAsia"/>
          <w:spacing w:val="6"/>
          <w:kern w:val="0"/>
          <w:sz w:val="24"/>
          <w:szCs w:val="24"/>
          <w:u w:val="single"/>
        </w:rPr>
        <w:t>接受/</w:t>
      </w:r>
      <w:r>
        <w:rPr>
          <w:rFonts w:ascii="仿宋" w:eastAsia="仿宋" w:hAnsi="仿宋" w:cs="仿宋" w:hint="eastAsia"/>
          <w:kern w:val="0"/>
          <w:sz w:val="24"/>
          <w:szCs w:val="24"/>
          <w:u w:val="single"/>
        </w:rPr>
        <w:sym w:font="Wingdings 2" w:char="0052"/>
      </w:r>
      <w:r>
        <w:rPr>
          <w:rFonts w:ascii="仿宋" w:eastAsia="仿宋" w:hAnsi="仿宋" w:cs="仿宋" w:hint="eastAsia"/>
          <w:spacing w:val="6"/>
          <w:kern w:val="0"/>
          <w:sz w:val="24"/>
          <w:szCs w:val="24"/>
          <w:u w:val="single"/>
        </w:rPr>
        <w:t>不接受</w:t>
      </w:r>
      <w:r>
        <w:rPr>
          <w:rFonts w:ascii="仿宋" w:eastAsia="仿宋" w:hAnsi="仿宋" w:cs="仿宋" w:hint="eastAsia"/>
          <w:spacing w:val="6"/>
          <w:kern w:val="0"/>
          <w:sz w:val="24"/>
          <w:szCs w:val="24"/>
        </w:rPr>
        <w:t>联合体投标。联合体投标的应满足下列要</w:t>
      </w:r>
      <w:r>
        <w:rPr>
          <w:rFonts w:ascii="仿宋" w:eastAsia="仿宋" w:hAnsi="仿宋" w:cs="仿宋" w:hint="eastAsia"/>
          <w:spacing w:val="-1"/>
          <w:kern w:val="0"/>
          <w:sz w:val="24"/>
          <w:szCs w:val="24"/>
        </w:rPr>
        <w:t>求：</w:t>
      </w:r>
    </w:p>
    <w:p w:rsidR="003F519B" w:rsidRDefault="003F519B">
      <w:pPr>
        <w:tabs>
          <w:tab w:val="left" w:pos="2812"/>
          <w:tab w:val="left" w:pos="3986"/>
        </w:tabs>
        <w:wordWrap w:val="0"/>
        <w:autoSpaceDE w:val="0"/>
        <w:autoSpaceDN w:val="0"/>
        <w:adjustRightInd w:val="0"/>
        <w:snapToGrid w:val="0"/>
        <w:spacing w:line="360" w:lineRule="auto"/>
        <w:ind w:firstLineChars="200" w:firstLine="504"/>
        <w:rPr>
          <w:rFonts w:ascii="仿宋" w:eastAsia="仿宋" w:hAnsi="仿宋" w:cs="仿宋"/>
          <w:spacing w:val="6"/>
          <w:kern w:val="0"/>
          <w:sz w:val="24"/>
          <w:szCs w:val="24"/>
        </w:rPr>
      </w:pPr>
      <w:r>
        <w:rPr>
          <w:rFonts w:ascii="仿宋" w:eastAsia="仿宋" w:hAnsi="仿宋" w:cs="仿宋" w:hint="eastAsia"/>
          <w:spacing w:val="6"/>
          <w:kern w:val="0"/>
          <w:sz w:val="24"/>
          <w:szCs w:val="24"/>
        </w:rPr>
        <w:t>（1）联合体的成员不超过/家，</w:t>
      </w:r>
      <w:r>
        <w:rPr>
          <w:rFonts w:ascii="仿宋" w:eastAsia="仿宋" w:hAnsi="仿宋" w:cs="仿宋" w:hint="eastAsia"/>
          <w:kern w:val="0"/>
          <w:sz w:val="24"/>
          <w:szCs w:val="24"/>
        </w:rPr>
        <w:t>承担施工工作且具备施工资质的单位不多于</w:t>
      </w:r>
      <w:r>
        <w:rPr>
          <w:rFonts w:ascii="仿宋" w:eastAsia="仿宋" w:hAnsi="仿宋" w:cs="仿宋" w:hint="eastAsia"/>
          <w:spacing w:val="6"/>
          <w:kern w:val="0"/>
          <w:sz w:val="24"/>
          <w:szCs w:val="24"/>
        </w:rPr>
        <w:t>/</w:t>
      </w:r>
      <w:r>
        <w:rPr>
          <w:rFonts w:ascii="仿宋" w:eastAsia="仿宋" w:hAnsi="仿宋" w:cs="仿宋" w:hint="eastAsia"/>
          <w:kern w:val="0"/>
          <w:sz w:val="24"/>
          <w:szCs w:val="24"/>
        </w:rPr>
        <w:t>家</w:t>
      </w:r>
      <w:r>
        <w:rPr>
          <w:rFonts w:ascii="仿宋" w:eastAsia="仿宋" w:hAnsi="仿宋" w:cs="仿宋" w:hint="eastAsia"/>
          <w:spacing w:val="6"/>
          <w:kern w:val="0"/>
          <w:sz w:val="24"/>
          <w:szCs w:val="24"/>
        </w:rPr>
        <w:t xml:space="preserve">； </w:t>
      </w:r>
    </w:p>
    <w:p w:rsidR="003F519B" w:rsidRDefault="003F519B">
      <w:pPr>
        <w:tabs>
          <w:tab w:val="left" w:pos="2812"/>
          <w:tab w:val="left" w:pos="3986"/>
        </w:tabs>
        <w:wordWrap w:val="0"/>
        <w:autoSpaceDE w:val="0"/>
        <w:autoSpaceDN w:val="0"/>
        <w:adjustRightInd w:val="0"/>
        <w:snapToGrid w:val="0"/>
        <w:spacing w:line="360" w:lineRule="auto"/>
        <w:ind w:firstLineChars="200" w:firstLine="504"/>
        <w:rPr>
          <w:rFonts w:ascii="仿宋" w:eastAsia="仿宋" w:hAnsi="仿宋" w:cs="仿宋"/>
          <w:spacing w:val="6"/>
          <w:kern w:val="0"/>
          <w:sz w:val="24"/>
          <w:szCs w:val="24"/>
        </w:rPr>
      </w:pPr>
      <w:r>
        <w:rPr>
          <w:rFonts w:ascii="仿宋" w:eastAsia="仿宋" w:hAnsi="仿宋" w:cs="仿宋" w:hint="eastAsia"/>
          <w:spacing w:val="6"/>
          <w:kern w:val="0"/>
          <w:sz w:val="24"/>
          <w:szCs w:val="24"/>
        </w:rPr>
        <w:lastRenderedPageBreak/>
        <w:t>（2）联合体各方须签订联合体协议书，协议中必须明确联合体各方的责任和义务、工作职责，并明确联合体牵头人。</w:t>
      </w:r>
    </w:p>
    <w:p w:rsidR="003F519B" w:rsidRDefault="003F519B">
      <w:pPr>
        <w:pStyle w:val="a7"/>
        <w:tabs>
          <w:tab w:val="left" w:pos="3376"/>
        </w:tabs>
        <w:wordWrap w:val="0"/>
        <w:adjustRightInd w:val="0"/>
        <w:snapToGrid w:val="0"/>
        <w:spacing w:line="360" w:lineRule="auto"/>
        <w:ind w:firstLine="504"/>
        <w:rPr>
          <w:rFonts w:ascii="仿宋" w:eastAsia="仿宋" w:hAnsi="仿宋" w:cs="仿宋"/>
        </w:rPr>
      </w:pPr>
      <w:r>
        <w:rPr>
          <w:rFonts w:ascii="仿宋" w:eastAsia="仿宋" w:hAnsi="仿宋" w:cs="仿宋" w:hint="eastAsia"/>
          <w:spacing w:val="6"/>
          <w:kern w:val="0"/>
        </w:rPr>
        <w:t>（3）牵头人应具备/资质并承担/工作，项目负责人由牵头人拟派；</w:t>
      </w:r>
    </w:p>
    <w:p w:rsidR="003F519B" w:rsidRDefault="003F519B">
      <w:pPr>
        <w:tabs>
          <w:tab w:val="left" w:pos="2812"/>
          <w:tab w:val="left" w:pos="3986"/>
        </w:tabs>
        <w:wordWrap w:val="0"/>
        <w:autoSpaceDE w:val="0"/>
        <w:autoSpaceDN w:val="0"/>
        <w:adjustRightInd w:val="0"/>
        <w:snapToGrid w:val="0"/>
        <w:spacing w:line="360" w:lineRule="auto"/>
        <w:ind w:firstLineChars="200" w:firstLine="504"/>
        <w:rPr>
          <w:rFonts w:ascii="仿宋" w:eastAsia="仿宋" w:hAnsi="仿宋" w:cs="仿宋"/>
          <w:spacing w:val="6"/>
          <w:kern w:val="0"/>
          <w:sz w:val="24"/>
          <w:szCs w:val="24"/>
        </w:rPr>
      </w:pPr>
      <w:r>
        <w:rPr>
          <w:rFonts w:ascii="仿宋" w:eastAsia="仿宋" w:hAnsi="仿宋" w:cs="仿宋" w:hint="eastAsia"/>
          <w:spacing w:val="6"/>
          <w:kern w:val="0"/>
          <w:sz w:val="24"/>
          <w:szCs w:val="24"/>
        </w:rPr>
        <w:t>（4）应以联合体牵头人的名义递交投标保证金。以联合体牵头人名义递交的投标保证金对联合体各成员具有约束力；</w:t>
      </w:r>
    </w:p>
    <w:p w:rsidR="003F519B" w:rsidRDefault="003F519B">
      <w:pPr>
        <w:tabs>
          <w:tab w:val="left" w:pos="2812"/>
          <w:tab w:val="left" w:pos="3986"/>
        </w:tabs>
        <w:wordWrap w:val="0"/>
        <w:autoSpaceDE w:val="0"/>
        <w:autoSpaceDN w:val="0"/>
        <w:adjustRightInd w:val="0"/>
        <w:snapToGrid w:val="0"/>
        <w:spacing w:line="360" w:lineRule="auto"/>
        <w:ind w:firstLineChars="200" w:firstLine="504"/>
        <w:rPr>
          <w:rFonts w:ascii="仿宋" w:eastAsia="仿宋" w:hAnsi="仿宋" w:cs="仿宋"/>
          <w:spacing w:val="6"/>
          <w:kern w:val="0"/>
          <w:sz w:val="24"/>
          <w:szCs w:val="24"/>
        </w:rPr>
      </w:pPr>
      <w:r>
        <w:rPr>
          <w:rFonts w:ascii="仿宋" w:eastAsia="仿宋" w:hAnsi="仿宋" w:cs="仿宋" w:hint="eastAsia"/>
          <w:spacing w:val="6"/>
          <w:kern w:val="0"/>
          <w:sz w:val="24"/>
          <w:szCs w:val="24"/>
        </w:rPr>
        <w:t xml:space="preserve">（4）应按招标文件要求提交联合体各成员的有关证件和资料； </w:t>
      </w:r>
    </w:p>
    <w:p w:rsidR="003F519B" w:rsidRDefault="003F519B">
      <w:pPr>
        <w:tabs>
          <w:tab w:val="left" w:pos="2812"/>
          <w:tab w:val="left" w:pos="3986"/>
        </w:tabs>
        <w:wordWrap w:val="0"/>
        <w:autoSpaceDE w:val="0"/>
        <w:autoSpaceDN w:val="0"/>
        <w:adjustRightInd w:val="0"/>
        <w:snapToGrid w:val="0"/>
        <w:spacing w:line="360" w:lineRule="auto"/>
        <w:ind w:firstLineChars="200" w:firstLine="504"/>
        <w:rPr>
          <w:rFonts w:ascii="仿宋" w:eastAsia="仿宋" w:hAnsi="仿宋" w:cs="仿宋"/>
          <w:spacing w:val="6"/>
          <w:kern w:val="0"/>
          <w:sz w:val="24"/>
          <w:szCs w:val="24"/>
        </w:rPr>
      </w:pPr>
      <w:r>
        <w:rPr>
          <w:rFonts w:ascii="仿宋" w:eastAsia="仿宋" w:hAnsi="仿宋" w:cs="仿宋" w:hint="eastAsia"/>
          <w:spacing w:val="6"/>
          <w:kern w:val="0"/>
          <w:sz w:val="24"/>
          <w:szCs w:val="24"/>
        </w:rPr>
        <w:t>（5）参加联合体投标的各成员不得再以自己的名义或加入其他联合体参与对本项目的投标。</w:t>
      </w:r>
    </w:p>
    <w:p w:rsidR="003F519B" w:rsidRDefault="003F519B">
      <w:pPr>
        <w:wordWrap w:val="0"/>
        <w:snapToGrid w:val="0"/>
        <w:spacing w:line="360" w:lineRule="auto"/>
        <w:ind w:firstLineChars="200" w:firstLine="480"/>
        <w:rPr>
          <w:rStyle w:val="zbggmainstyle9"/>
          <w:rFonts w:ascii="仿宋" w:eastAsia="仿宋" w:hAnsi="仿宋" w:cs="仿宋"/>
          <w:sz w:val="24"/>
          <w:szCs w:val="24"/>
        </w:rPr>
      </w:pPr>
      <w:r>
        <w:rPr>
          <w:rFonts w:ascii="仿宋" w:eastAsia="仿宋" w:hAnsi="仿宋" w:cs="仿宋" w:hint="eastAsia"/>
          <w:kern w:val="0"/>
          <w:sz w:val="24"/>
          <w:szCs w:val="24"/>
        </w:rPr>
        <w:sym w:font="Wingdings 2" w:char="00A3"/>
      </w:r>
      <w:r>
        <w:rPr>
          <w:rStyle w:val="zbggmainstyle9"/>
          <w:rFonts w:ascii="仿宋" w:eastAsia="仿宋" w:hAnsi="仿宋" w:cs="仿宋" w:hint="eastAsia"/>
          <w:sz w:val="24"/>
          <w:szCs w:val="24"/>
        </w:rPr>
        <w:t>8.其他条件</w:t>
      </w:r>
    </w:p>
    <w:p w:rsidR="003F519B" w:rsidRDefault="003F519B">
      <w:pPr>
        <w:wordWrap w:val="0"/>
        <w:snapToGrid w:val="0"/>
        <w:spacing w:line="360" w:lineRule="auto"/>
        <w:ind w:firstLineChars="200" w:firstLine="480"/>
        <w:jc w:val="left"/>
        <w:rPr>
          <w:rStyle w:val="zbggmainstyle9"/>
          <w:rFonts w:ascii="仿宋" w:eastAsia="仿宋" w:hAnsi="仿宋" w:cs="仿宋"/>
          <w:sz w:val="24"/>
          <w:szCs w:val="24"/>
        </w:rPr>
      </w:pPr>
      <w:r>
        <w:rPr>
          <w:rFonts w:ascii="仿宋" w:eastAsia="仿宋" w:hAnsi="仿宋" w:cs="仿宋" w:hint="eastAsia"/>
          <w:kern w:val="0"/>
          <w:sz w:val="24"/>
          <w:szCs w:val="24"/>
        </w:rPr>
        <w:sym w:font="Wingdings 2" w:char="00A3"/>
      </w:r>
      <w:r>
        <w:rPr>
          <w:rFonts w:ascii="仿宋" w:eastAsia="仿宋" w:hAnsi="仿宋" w:cs="仿宋" w:hint="eastAsia"/>
          <w:kern w:val="0"/>
          <w:sz w:val="24"/>
          <w:szCs w:val="24"/>
        </w:rPr>
        <w:t>8.1</w:t>
      </w:r>
      <w:r>
        <w:rPr>
          <w:rFonts w:ascii="仿宋" w:eastAsia="仿宋" w:hAnsi="仿宋" w:cs="仿宋" w:hint="eastAsia"/>
          <w:spacing w:val="6"/>
          <w:kern w:val="0"/>
          <w:sz w:val="24"/>
          <w:szCs w:val="24"/>
        </w:rPr>
        <w:t>投标人具有自  /年 / 月 / 日以来（以合同签订时间为准）</w:t>
      </w:r>
      <w:r>
        <w:rPr>
          <w:rFonts w:ascii="仿宋" w:eastAsia="仿宋" w:hAnsi="仿宋" w:cs="仿宋" w:hint="eastAsia"/>
          <w:sz w:val="24"/>
          <w:szCs w:val="24"/>
        </w:rPr>
        <w:t>施工业绩</w:t>
      </w:r>
      <w:r>
        <w:rPr>
          <w:rFonts w:ascii="仿宋" w:eastAsia="仿宋" w:hAnsi="仿宋" w:cs="仿宋" w:hint="eastAsia"/>
          <w:spacing w:val="6"/>
          <w:kern w:val="0"/>
          <w:sz w:val="24"/>
          <w:szCs w:val="24"/>
        </w:rPr>
        <w:t>（</w:t>
      </w:r>
      <w:r>
        <w:rPr>
          <w:rFonts w:ascii="仿宋" w:eastAsia="仿宋" w:hAnsi="仿宋" w:cs="仿宋" w:hint="eastAsia"/>
          <w:sz w:val="24"/>
          <w:szCs w:val="24"/>
        </w:rPr>
        <w:t>中标通知书（或合同）和</w:t>
      </w:r>
      <w:proofErr w:type="gramStart"/>
      <w:r>
        <w:rPr>
          <w:rFonts w:ascii="仿宋" w:eastAsia="仿宋" w:hAnsi="仿宋" w:cs="仿宋" w:hint="eastAsia"/>
          <w:sz w:val="24"/>
          <w:szCs w:val="24"/>
        </w:rPr>
        <w:t>竣（</w:t>
      </w:r>
      <w:proofErr w:type="gramEnd"/>
      <w:r>
        <w:rPr>
          <w:rFonts w:ascii="仿宋" w:eastAsia="仿宋" w:hAnsi="仿宋" w:cs="仿宋" w:hint="eastAsia"/>
          <w:sz w:val="24"/>
          <w:szCs w:val="24"/>
        </w:rPr>
        <w:t>交）工验收记录</w:t>
      </w:r>
      <w:r>
        <w:rPr>
          <w:rFonts w:ascii="仿宋" w:eastAsia="仿宋" w:hAnsi="仿宋" w:cs="仿宋" w:hint="eastAsia"/>
          <w:spacing w:val="6"/>
          <w:kern w:val="0"/>
          <w:sz w:val="24"/>
          <w:szCs w:val="24"/>
        </w:rPr>
        <w:t>）</w:t>
      </w:r>
      <w:r>
        <w:rPr>
          <w:rFonts w:ascii="仿宋" w:eastAsia="仿宋" w:hAnsi="仿宋" w:cs="仿宋" w:hint="eastAsia"/>
          <w:kern w:val="0"/>
          <w:sz w:val="24"/>
          <w:szCs w:val="24"/>
        </w:rPr>
        <w:t>；</w:t>
      </w:r>
    </w:p>
    <w:p w:rsidR="003F519B" w:rsidRDefault="003F519B">
      <w:pPr>
        <w:tabs>
          <w:tab w:val="left" w:pos="2812"/>
          <w:tab w:val="left" w:pos="3986"/>
        </w:tabs>
        <w:wordWrap w:val="0"/>
        <w:autoSpaceDE w:val="0"/>
        <w:autoSpaceDN w:val="0"/>
        <w:adjustRightInd w:val="0"/>
        <w:spacing w:line="360" w:lineRule="auto"/>
        <w:ind w:firstLineChars="200" w:firstLine="480"/>
        <w:rPr>
          <w:rFonts w:ascii="仿宋" w:eastAsia="仿宋" w:hAnsi="仿宋" w:cs="仿宋"/>
          <w:kern w:val="0"/>
          <w:sz w:val="24"/>
          <w:szCs w:val="24"/>
        </w:rPr>
      </w:pPr>
      <w:bookmarkStart w:id="21" w:name="_Toc27177"/>
      <w:bookmarkStart w:id="22" w:name="_Toc14876"/>
      <w:r>
        <w:rPr>
          <w:rFonts w:ascii="仿宋" w:eastAsia="仿宋" w:hAnsi="仿宋" w:cs="仿宋" w:hint="eastAsia"/>
          <w:kern w:val="0"/>
          <w:sz w:val="24"/>
          <w:szCs w:val="24"/>
        </w:rPr>
        <w:t>□8.2</w:t>
      </w:r>
      <w:r>
        <w:rPr>
          <w:rFonts w:ascii="仿宋" w:eastAsia="仿宋" w:hAnsi="仿宋" w:cs="仿宋" w:hint="eastAsia"/>
          <w:sz w:val="24"/>
          <w:szCs w:val="24"/>
        </w:rPr>
        <w:t>拟派项目负责人</w:t>
      </w:r>
      <w:r>
        <w:rPr>
          <w:rFonts w:ascii="仿宋" w:eastAsia="仿宋" w:hAnsi="仿宋" w:cs="仿宋" w:hint="eastAsia"/>
          <w:spacing w:val="22"/>
          <w:kern w:val="0"/>
          <w:sz w:val="24"/>
          <w:szCs w:val="24"/>
        </w:rPr>
        <w:t>自年月日以来在</w:t>
      </w:r>
      <w:r>
        <w:rPr>
          <w:rFonts w:ascii="仿宋" w:eastAsia="仿宋" w:hAnsi="仿宋" w:cs="仿宋" w:hint="eastAsia"/>
          <w:kern w:val="0"/>
          <w:sz w:val="24"/>
          <w:szCs w:val="24"/>
          <w:u w:val="single"/>
        </w:rPr>
        <w:tab/>
        <w:t xml:space="preserve"> /    </w:t>
      </w:r>
      <w:r>
        <w:rPr>
          <w:rFonts w:ascii="仿宋" w:eastAsia="仿宋" w:hAnsi="仿宋" w:cs="仿宋" w:hint="eastAsia"/>
          <w:kern w:val="0"/>
          <w:sz w:val="24"/>
          <w:szCs w:val="24"/>
        </w:rPr>
        <w:t>的</w:t>
      </w:r>
      <w:r>
        <w:rPr>
          <w:rFonts w:ascii="仿宋" w:eastAsia="仿宋" w:hAnsi="仿宋" w:cs="仿宋" w:hint="eastAsia"/>
          <w:spacing w:val="22"/>
          <w:kern w:val="0"/>
          <w:sz w:val="24"/>
          <w:szCs w:val="24"/>
        </w:rPr>
        <w:t>担任过</w:t>
      </w:r>
      <w:r>
        <w:rPr>
          <w:rFonts w:ascii="仿宋" w:eastAsia="仿宋" w:hAnsi="仿宋" w:cs="仿宋" w:hint="eastAsia"/>
          <w:kern w:val="0"/>
          <w:sz w:val="24"/>
          <w:szCs w:val="24"/>
        </w:rPr>
        <w:t>项目负责人（施工项目经理）业绩；</w:t>
      </w:r>
    </w:p>
    <w:p w:rsidR="003F519B" w:rsidRDefault="003F519B">
      <w:pPr>
        <w:tabs>
          <w:tab w:val="left" w:pos="2812"/>
          <w:tab w:val="left" w:pos="3986"/>
        </w:tabs>
        <w:wordWrap w:val="0"/>
        <w:autoSpaceDE w:val="0"/>
        <w:autoSpaceDN w:val="0"/>
        <w:adjustRightInd w:val="0"/>
        <w:spacing w:line="360" w:lineRule="auto"/>
        <w:ind w:firstLineChars="200" w:firstLine="480"/>
        <w:rPr>
          <w:rFonts w:ascii="仿宋" w:eastAsia="仿宋" w:hAnsi="仿宋" w:cs="仿宋"/>
          <w:kern w:val="0"/>
          <w:sz w:val="24"/>
          <w:szCs w:val="24"/>
        </w:rPr>
      </w:pPr>
      <w:r>
        <w:rPr>
          <w:rFonts w:ascii="仿宋" w:eastAsia="仿宋" w:hAnsi="仿宋" w:cs="仿宋" w:hint="eastAsia"/>
          <w:kern w:val="0"/>
          <w:sz w:val="24"/>
          <w:szCs w:val="24"/>
        </w:rPr>
        <w:t>□8.3/。（招标人认为需要增加的，符合法律法规的其他要求）。</w:t>
      </w:r>
    </w:p>
    <w:p w:rsidR="003F519B" w:rsidRDefault="003F519B">
      <w:pPr>
        <w:wordWrap w:val="0"/>
        <w:snapToGrid w:val="0"/>
        <w:spacing w:line="360" w:lineRule="auto"/>
        <w:ind w:firstLineChars="200" w:firstLine="482"/>
        <w:outlineLvl w:val="1"/>
        <w:rPr>
          <w:rStyle w:val="zbggmainstyle9"/>
          <w:rFonts w:ascii="仿宋" w:eastAsia="仿宋" w:hAnsi="仿宋" w:cs="仿宋"/>
          <w:b/>
          <w:bCs/>
          <w:sz w:val="24"/>
          <w:szCs w:val="24"/>
        </w:rPr>
      </w:pPr>
      <w:r>
        <w:rPr>
          <w:rStyle w:val="zbggmainstyle9"/>
          <w:rFonts w:ascii="仿宋" w:eastAsia="仿宋" w:hAnsi="仿宋" w:cs="仿宋" w:hint="eastAsia"/>
          <w:b/>
          <w:bCs/>
          <w:sz w:val="24"/>
          <w:szCs w:val="24"/>
        </w:rPr>
        <w:t>五、报名及招标文件获取</w:t>
      </w:r>
      <w:bookmarkEnd w:id="21"/>
      <w:bookmarkEnd w:id="22"/>
    </w:p>
    <w:p w:rsidR="003F519B" w:rsidRDefault="003F519B">
      <w:pPr>
        <w:wordWrap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1.时间：2023年3月16日起至2023年3月23日（</w:t>
      </w:r>
      <w:r>
        <w:rPr>
          <w:rFonts w:ascii="仿宋" w:eastAsia="仿宋" w:hAnsi="仿宋" w:cs="仿宋" w:hint="eastAsia"/>
          <w:bCs/>
          <w:kern w:val="0"/>
          <w:sz w:val="24"/>
          <w:szCs w:val="24"/>
          <w:lang w:val="zh-TW" w:eastAsia="zh-TW"/>
        </w:rPr>
        <w:t>自本公告发布之日起</w:t>
      </w:r>
      <w:r>
        <w:rPr>
          <w:rFonts w:ascii="仿宋" w:eastAsia="仿宋" w:hAnsi="仿宋" w:cs="仿宋" w:hint="eastAsia"/>
          <w:bCs/>
          <w:kern w:val="0"/>
          <w:sz w:val="24"/>
          <w:szCs w:val="24"/>
        </w:rPr>
        <w:t>不少于5</w:t>
      </w:r>
      <w:r>
        <w:rPr>
          <w:rFonts w:ascii="仿宋" w:eastAsia="仿宋" w:hAnsi="仿宋" w:cs="仿宋" w:hint="eastAsia"/>
          <w:bCs/>
          <w:kern w:val="0"/>
          <w:sz w:val="24"/>
          <w:szCs w:val="24"/>
          <w:lang w:val="zh-TW" w:eastAsia="zh-TW"/>
        </w:rPr>
        <w:t>日</w:t>
      </w:r>
      <w:r>
        <w:rPr>
          <w:rFonts w:ascii="仿宋" w:eastAsia="仿宋" w:hAnsi="仿宋" w:cs="仿宋" w:hint="eastAsia"/>
          <w:sz w:val="24"/>
          <w:szCs w:val="24"/>
        </w:rPr>
        <w:t>。开始日、结束日为工作日）。</w:t>
      </w:r>
    </w:p>
    <w:p w:rsidR="003F519B" w:rsidRDefault="003F519B">
      <w:pPr>
        <w:wordWrap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t>2.方式：</w:t>
      </w:r>
      <w:r>
        <w:rPr>
          <w:rFonts w:ascii="仿宋" w:eastAsia="仿宋" w:hAnsi="仿宋" w:cs="仿宋" w:hint="eastAsia"/>
          <w:sz w:val="24"/>
          <w:szCs w:val="24"/>
        </w:rPr>
        <w:sym w:font="Wingdings" w:char="00FE"/>
      </w:r>
      <w:r>
        <w:rPr>
          <w:rFonts w:ascii="仿宋" w:eastAsia="仿宋" w:hAnsi="仿宋" w:cs="仿宋" w:hint="eastAsia"/>
          <w:sz w:val="24"/>
          <w:szCs w:val="24"/>
        </w:rPr>
        <w:t>电子邮件，</w:t>
      </w:r>
      <w:r>
        <w:rPr>
          <w:rFonts w:ascii="仿宋" w:eastAsia="仿宋" w:hAnsi="仿宋" w:cs="仿宋" w:hint="eastAsia"/>
          <w:sz w:val="24"/>
          <w:szCs w:val="24"/>
        </w:rPr>
        <w:sym w:font="Wingdings" w:char="00FE"/>
      </w:r>
      <w:r>
        <w:rPr>
          <w:rFonts w:ascii="仿宋" w:eastAsia="仿宋" w:hAnsi="仿宋" w:cs="仿宋" w:hint="eastAsia"/>
          <w:sz w:val="24"/>
          <w:szCs w:val="24"/>
        </w:rPr>
        <w:t>邮寄或快递，</w:t>
      </w:r>
      <w:r>
        <w:rPr>
          <w:rFonts w:ascii="仿宋" w:eastAsia="仿宋" w:hAnsi="仿宋" w:cs="仿宋" w:hint="eastAsia"/>
          <w:sz w:val="24"/>
          <w:szCs w:val="24"/>
        </w:rPr>
        <w:sym w:font="Wingdings" w:char="00FE"/>
      </w:r>
      <w:r>
        <w:rPr>
          <w:rFonts w:ascii="仿宋" w:eastAsia="仿宋" w:hAnsi="仿宋" w:cs="仿宋" w:hint="eastAsia"/>
          <w:sz w:val="24"/>
          <w:szCs w:val="24"/>
        </w:rPr>
        <w:t>现场报名。代理机构确认收到资料和费用后发出招标文件。</w:t>
      </w:r>
    </w:p>
    <w:p w:rsidR="003F519B" w:rsidRDefault="003F519B">
      <w:pPr>
        <w:wordWrap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3.资料费用：</w:t>
      </w:r>
      <w:r>
        <w:rPr>
          <w:rFonts w:ascii="仿宋" w:eastAsia="仿宋" w:hAnsi="仿宋" w:cs="仿宋" w:hint="eastAsia"/>
          <w:sz w:val="24"/>
          <w:szCs w:val="24"/>
          <w:u w:val="single"/>
        </w:rPr>
        <w:t>500</w:t>
      </w:r>
      <w:r>
        <w:rPr>
          <w:rFonts w:ascii="仿宋" w:eastAsia="仿宋" w:hAnsi="仿宋" w:cs="仿宋" w:hint="eastAsia"/>
          <w:sz w:val="24"/>
          <w:szCs w:val="24"/>
        </w:rPr>
        <w:t>元人民币，售后恕不退还。</w:t>
      </w:r>
    </w:p>
    <w:p w:rsidR="003F519B" w:rsidRDefault="003F519B">
      <w:pPr>
        <w:wordWrap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4.报名提供资料：</w:t>
      </w:r>
      <w:r>
        <w:rPr>
          <w:rFonts w:ascii="仿宋" w:eastAsia="仿宋" w:hAnsi="仿宋" w:cs="仿宋" w:hint="eastAsia"/>
          <w:sz w:val="24"/>
          <w:szCs w:val="24"/>
        </w:rPr>
        <w:sym w:font="Wingdings 2" w:char="0052"/>
      </w:r>
      <w:r>
        <w:rPr>
          <w:rFonts w:ascii="仿宋" w:eastAsia="仿宋" w:hAnsi="仿宋" w:cs="仿宋" w:hint="eastAsia"/>
          <w:sz w:val="24"/>
          <w:szCs w:val="24"/>
        </w:rPr>
        <w:t>介绍信及授权代表社保缴纳证明、</w:t>
      </w:r>
      <w:r>
        <w:rPr>
          <w:rFonts w:ascii="仿宋" w:eastAsia="仿宋" w:hAnsi="仿宋" w:cs="仿宋" w:hint="eastAsia"/>
          <w:sz w:val="24"/>
          <w:szCs w:val="24"/>
        </w:rPr>
        <w:sym w:font="Wingdings 2" w:char="0052"/>
      </w:r>
      <w:r>
        <w:rPr>
          <w:rFonts w:ascii="仿宋" w:eastAsia="仿宋" w:hAnsi="仿宋" w:cs="仿宋" w:hint="eastAsia"/>
          <w:sz w:val="24"/>
          <w:szCs w:val="24"/>
        </w:rPr>
        <w:t>营业执照副本或事业单位（非公益类一类）法人证书、</w:t>
      </w:r>
      <w:r>
        <w:rPr>
          <w:rFonts w:ascii="仿宋" w:eastAsia="仿宋" w:hAnsi="仿宋" w:cs="仿宋" w:hint="eastAsia"/>
          <w:sz w:val="24"/>
          <w:szCs w:val="24"/>
        </w:rPr>
        <w:sym w:font="Wingdings 2" w:char="0052"/>
      </w:r>
      <w:r>
        <w:rPr>
          <w:rFonts w:ascii="仿宋" w:eastAsia="仿宋" w:hAnsi="仿宋" w:cs="仿宋" w:hint="eastAsia"/>
          <w:bCs/>
          <w:sz w:val="24"/>
          <w:szCs w:val="24"/>
        </w:rPr>
        <w:t>“天眼查”投标人股权关系查询结果网页截图</w:t>
      </w:r>
      <w:r>
        <w:rPr>
          <w:rFonts w:ascii="仿宋" w:eastAsia="仿宋" w:hAnsi="仿宋" w:cs="仿宋" w:hint="eastAsia"/>
          <w:b/>
          <w:bCs/>
          <w:sz w:val="24"/>
          <w:szCs w:val="24"/>
        </w:rPr>
        <w:t>、</w:t>
      </w:r>
      <w:r>
        <w:rPr>
          <w:rFonts w:ascii="仿宋" w:eastAsia="仿宋" w:hAnsi="仿宋" w:cs="仿宋" w:hint="eastAsia"/>
          <w:bCs/>
          <w:sz w:val="24"/>
          <w:szCs w:val="24"/>
        </w:rPr>
        <w:sym w:font="Wingdings 2" w:char="0052"/>
      </w:r>
      <w:r>
        <w:rPr>
          <w:rFonts w:ascii="仿宋" w:eastAsia="仿宋" w:hAnsi="仿宋" w:cs="仿宋" w:hint="eastAsia"/>
          <w:sz w:val="24"/>
          <w:szCs w:val="24"/>
        </w:rPr>
        <w:t>获取文件登记表word版和扫描件</w:t>
      </w:r>
      <w:r>
        <w:rPr>
          <w:rFonts w:ascii="仿宋" w:eastAsia="仿宋" w:hAnsi="仿宋" w:cs="仿宋" w:hint="eastAsia"/>
          <w:bCs/>
          <w:sz w:val="24"/>
          <w:szCs w:val="24"/>
        </w:rPr>
        <w:t>（在浙江政府采购网所发布的公告底部下载）、</w:t>
      </w:r>
      <w:r>
        <w:rPr>
          <w:rFonts w:ascii="仿宋" w:eastAsia="仿宋" w:hAnsi="仿宋" w:cs="仿宋"/>
          <w:sz w:val="24"/>
          <w:szCs w:val="24"/>
        </w:rPr>
        <w:sym w:font="Wingdings" w:char="00FE"/>
      </w:r>
      <w:r>
        <w:rPr>
          <w:rFonts w:ascii="仿宋" w:eastAsia="仿宋" w:hAnsi="仿宋" w:cs="仿宋" w:hint="eastAsia"/>
          <w:bCs/>
          <w:sz w:val="24"/>
          <w:szCs w:val="24"/>
        </w:rPr>
        <w:t>其他：</w:t>
      </w:r>
      <w:r>
        <w:rPr>
          <w:rFonts w:ascii="仿宋" w:eastAsia="仿宋" w:hAnsi="仿宋" w:cs="仿宋"/>
          <w:sz w:val="24"/>
          <w:szCs w:val="24"/>
        </w:rPr>
        <w:sym w:font="Wingdings" w:char="00FE"/>
      </w:r>
      <w:r>
        <w:rPr>
          <w:rFonts w:ascii="仿宋" w:eastAsia="仿宋" w:hAnsi="仿宋" w:cs="仿宋" w:hint="eastAsia"/>
          <w:sz w:val="24"/>
          <w:szCs w:val="24"/>
        </w:rPr>
        <w:t>资质证书、</w:t>
      </w:r>
      <w:r>
        <w:rPr>
          <w:rFonts w:ascii="仿宋" w:eastAsia="仿宋" w:hAnsi="仿宋" w:cs="仿宋" w:hint="eastAsia"/>
          <w:sz w:val="24"/>
          <w:szCs w:val="24"/>
        </w:rPr>
        <w:sym w:font="Wingdings 2" w:char="0052"/>
      </w:r>
      <w:r>
        <w:rPr>
          <w:rFonts w:ascii="仿宋" w:eastAsia="仿宋" w:hAnsi="仿宋" w:cs="仿宋" w:hint="eastAsia"/>
          <w:sz w:val="24"/>
          <w:szCs w:val="24"/>
        </w:rPr>
        <w:t>安全生产许可证、</w:t>
      </w:r>
      <w:r>
        <w:rPr>
          <w:rFonts w:ascii="仿宋" w:eastAsia="仿宋" w:hAnsi="仿宋" w:cs="仿宋" w:hint="eastAsia"/>
          <w:sz w:val="24"/>
          <w:szCs w:val="24"/>
        </w:rPr>
        <w:sym w:font="Wingdings 2" w:char="0052"/>
      </w:r>
      <w:r>
        <w:rPr>
          <w:rFonts w:ascii="仿宋" w:eastAsia="仿宋" w:hAnsi="仿宋" w:cs="仿宋" w:hint="eastAsia"/>
          <w:sz w:val="24"/>
          <w:szCs w:val="24"/>
        </w:rPr>
        <w:t>拟派项目负责人证书（建造师、B证）、</w:t>
      </w:r>
      <w:r>
        <w:rPr>
          <w:rFonts w:ascii="仿宋" w:eastAsia="仿宋" w:hAnsi="仿宋" w:cs="仿宋"/>
          <w:sz w:val="24"/>
          <w:szCs w:val="24"/>
        </w:rPr>
        <w:sym w:font="Wingdings" w:char="00A8"/>
      </w:r>
      <w:r>
        <w:rPr>
          <w:rFonts w:ascii="仿宋" w:eastAsia="仿宋" w:hAnsi="仿宋" w:cs="仿宋" w:hint="eastAsia"/>
          <w:sz w:val="24"/>
          <w:szCs w:val="24"/>
        </w:rPr>
        <w:t>业绩证明材料（</w:t>
      </w:r>
      <w:r>
        <w:rPr>
          <w:rFonts w:ascii="仿宋" w:eastAsia="仿宋" w:hAnsi="仿宋" w:cs="仿宋"/>
          <w:sz w:val="24"/>
          <w:szCs w:val="24"/>
        </w:rPr>
        <w:sym w:font="Wingdings" w:char="00A8"/>
      </w:r>
      <w:r>
        <w:rPr>
          <w:rFonts w:ascii="仿宋" w:eastAsia="仿宋" w:hAnsi="仿宋" w:cs="仿宋" w:hint="eastAsia"/>
          <w:sz w:val="24"/>
          <w:szCs w:val="24"/>
        </w:rPr>
        <w:t>合同、</w:t>
      </w:r>
      <w:r>
        <w:rPr>
          <w:rFonts w:ascii="仿宋" w:eastAsia="仿宋" w:hAnsi="仿宋" w:cs="仿宋"/>
          <w:sz w:val="24"/>
          <w:szCs w:val="24"/>
        </w:rPr>
        <w:sym w:font="Wingdings" w:char="00A8"/>
      </w:r>
      <w:r>
        <w:rPr>
          <w:rFonts w:ascii="仿宋" w:eastAsia="仿宋" w:hAnsi="仿宋" w:cs="仿宋" w:hint="eastAsia"/>
          <w:sz w:val="24"/>
          <w:szCs w:val="24"/>
        </w:rPr>
        <w:t>中标/成交通知书、</w:t>
      </w:r>
      <w:r>
        <w:rPr>
          <w:rFonts w:ascii="仿宋" w:eastAsia="仿宋" w:hAnsi="仿宋" w:cs="仿宋"/>
          <w:sz w:val="24"/>
          <w:szCs w:val="24"/>
        </w:rPr>
        <w:sym w:font="Wingdings" w:char="00A8"/>
      </w:r>
      <w:r>
        <w:rPr>
          <w:rFonts w:ascii="仿宋" w:eastAsia="仿宋" w:hAnsi="仿宋" w:cs="仿宋" w:hint="eastAsia"/>
          <w:sz w:val="24"/>
          <w:szCs w:val="24"/>
        </w:rPr>
        <w:t>验收证明材料）</w:t>
      </w:r>
      <w:r>
        <w:rPr>
          <w:rFonts w:ascii="仿宋" w:eastAsia="仿宋" w:hAnsi="仿宋" w:cs="仿宋" w:hint="eastAsia"/>
          <w:bCs/>
          <w:sz w:val="24"/>
          <w:szCs w:val="24"/>
        </w:rPr>
        <w:t>。</w:t>
      </w:r>
      <w:r>
        <w:rPr>
          <w:rFonts w:ascii="仿宋" w:eastAsia="仿宋" w:hAnsi="仿宋" w:cs="仿宋" w:hint="eastAsia"/>
          <w:b/>
          <w:bCs/>
          <w:sz w:val="24"/>
          <w:szCs w:val="24"/>
        </w:rPr>
        <w:t>以上所有资料复印件加盖单位公章。</w:t>
      </w:r>
    </w:p>
    <w:p w:rsidR="003F519B" w:rsidRDefault="003F519B">
      <w:pPr>
        <w:wordWrap w:val="0"/>
        <w:spacing w:line="360" w:lineRule="auto"/>
        <w:ind w:firstLineChars="200" w:firstLine="420"/>
        <w:rPr>
          <w:rFonts w:ascii="仿宋" w:eastAsia="仿宋" w:hAnsi="仿宋" w:cs="仿宋"/>
          <w:sz w:val="24"/>
          <w:szCs w:val="24"/>
        </w:rPr>
      </w:pPr>
      <w:hyperlink r:id="rId4" w:history="1">
        <w:r>
          <w:rPr>
            <w:rStyle w:val="a6"/>
            <w:rFonts w:ascii="仿宋" w:eastAsia="仿宋" w:hAnsi="仿宋" w:cs="仿宋" w:hint="eastAsia"/>
            <w:color w:val="auto"/>
            <w:sz w:val="24"/>
            <w:szCs w:val="24"/>
            <w:u w:val="none"/>
          </w:rPr>
          <w:t>投标人在报名及获取截止时间前将以上所列资料发送至邮箱zjct1215@163.com（同时电话告知代理机构0571-85152323），并以快递（邮寄）方式至以下地址。</w:t>
        </w:r>
      </w:hyperlink>
    </w:p>
    <w:p w:rsidR="003F519B" w:rsidRDefault="003F519B">
      <w:pPr>
        <w:wordWrap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快递或邮寄地址：浙江省杭州市西湖区</w:t>
      </w:r>
      <w:proofErr w:type="gramStart"/>
      <w:r>
        <w:rPr>
          <w:rFonts w:ascii="仿宋" w:eastAsia="仿宋" w:hAnsi="仿宋" w:cs="仿宋" w:hint="eastAsia"/>
          <w:sz w:val="24"/>
          <w:szCs w:val="24"/>
        </w:rPr>
        <w:t>古墩路701号</w:t>
      </w:r>
      <w:proofErr w:type="gramEnd"/>
      <w:r>
        <w:rPr>
          <w:rFonts w:ascii="仿宋" w:eastAsia="仿宋" w:hAnsi="仿宋" w:cs="仿宋" w:hint="eastAsia"/>
          <w:sz w:val="24"/>
          <w:szCs w:val="24"/>
        </w:rPr>
        <w:t>紫金广场A座1208室，</w:t>
      </w:r>
      <w:r>
        <w:rPr>
          <w:rFonts w:ascii="仿宋" w:eastAsia="仿宋" w:hAnsi="仿宋" w:cs="仿宋" w:hint="eastAsia"/>
          <w:sz w:val="24"/>
          <w:szCs w:val="24"/>
        </w:rPr>
        <w:lastRenderedPageBreak/>
        <w:t>收件人：朱旭文，联系电话：15757184731。</w:t>
      </w:r>
    </w:p>
    <w:p w:rsidR="003F519B" w:rsidRDefault="003F519B">
      <w:pPr>
        <w:wordWrap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sym w:font="Wingdings" w:char="00FE"/>
      </w:r>
      <w:r>
        <w:rPr>
          <w:rFonts w:ascii="仿宋" w:eastAsia="仿宋" w:hAnsi="仿宋" w:cs="仿宋" w:hint="eastAsia"/>
          <w:sz w:val="24"/>
          <w:szCs w:val="24"/>
        </w:rPr>
        <w:t>快递或邮寄的、</w:t>
      </w:r>
      <w:r>
        <w:rPr>
          <w:rFonts w:ascii="仿宋" w:eastAsia="仿宋" w:hAnsi="仿宋" w:cs="仿宋" w:hint="eastAsia"/>
          <w:sz w:val="24"/>
          <w:szCs w:val="24"/>
        </w:rPr>
        <w:sym w:font="Wingdings" w:char="00FE"/>
      </w:r>
      <w:r>
        <w:rPr>
          <w:rFonts w:ascii="仿宋" w:eastAsia="仿宋" w:hAnsi="仿宋" w:cs="仿宋" w:hint="eastAsia"/>
          <w:sz w:val="24"/>
          <w:szCs w:val="24"/>
        </w:rPr>
        <w:t>现场报名的，以上所有资料复印件加盖单位公章。</w:t>
      </w:r>
    </w:p>
    <w:p w:rsidR="003F519B" w:rsidRDefault="003F519B">
      <w:pPr>
        <w:wordWrap w:val="0"/>
        <w:spacing w:line="360" w:lineRule="auto"/>
        <w:ind w:firstLineChars="200" w:firstLine="480"/>
        <w:jc w:val="left"/>
        <w:rPr>
          <w:rFonts w:ascii="仿宋" w:eastAsia="仿宋" w:hAnsi="仿宋" w:cs="仿宋"/>
          <w:sz w:val="24"/>
          <w:szCs w:val="24"/>
        </w:rPr>
      </w:pPr>
      <w:r>
        <w:rPr>
          <w:rFonts w:ascii="仿宋" w:eastAsia="仿宋" w:hAnsi="仿宋" w:cs="仿宋" w:hint="eastAsia"/>
          <w:sz w:val="24"/>
          <w:szCs w:val="24"/>
        </w:rPr>
        <w:sym w:font="Wingdings" w:char="00FE"/>
      </w:r>
      <w:r>
        <w:rPr>
          <w:rFonts w:ascii="仿宋" w:eastAsia="仿宋" w:hAnsi="仿宋" w:cs="仿宋" w:hint="eastAsia"/>
          <w:sz w:val="24"/>
          <w:szCs w:val="24"/>
        </w:rPr>
        <w:t>电子邮件的，以上所有资料复印件加盖单位公章并扫描生成PDF格式（</w:t>
      </w:r>
      <w:r>
        <w:rPr>
          <w:rFonts w:ascii="仿宋" w:eastAsia="仿宋" w:hAnsi="仿宋" w:cs="仿宋" w:hint="eastAsia"/>
          <w:b/>
          <w:bCs/>
          <w:sz w:val="24"/>
          <w:szCs w:val="24"/>
        </w:rPr>
        <w:t>邮件备注为***单位的***项目报名资料），如未按要求扫描将退回报名资料</w:t>
      </w:r>
      <w:r>
        <w:rPr>
          <w:rFonts w:ascii="仿宋" w:eastAsia="仿宋" w:hAnsi="仿宋" w:cs="仿宋" w:hint="eastAsia"/>
          <w:sz w:val="24"/>
          <w:szCs w:val="24"/>
        </w:rPr>
        <w:t>。</w:t>
      </w:r>
    </w:p>
    <w:p w:rsidR="003F519B" w:rsidRDefault="003F519B">
      <w:pPr>
        <w:pStyle w:val="2"/>
        <w:wordWrap w:val="0"/>
        <w:ind w:left="6" w:firstLineChars="200" w:firstLine="482"/>
        <w:rPr>
          <w:rFonts w:ascii="仿宋" w:eastAsia="仿宋" w:hAnsi="仿宋" w:cs="仿宋"/>
          <w:b w:val="0"/>
          <w:szCs w:val="24"/>
        </w:rPr>
      </w:pPr>
      <w:bookmarkStart w:id="23" w:name="_Toc9210"/>
      <w:bookmarkStart w:id="24" w:name="_Toc13920"/>
      <w:r>
        <w:rPr>
          <w:rFonts w:ascii="仿宋" w:eastAsia="仿宋" w:hAnsi="仿宋" w:cs="仿宋" w:hint="eastAsia"/>
          <w:szCs w:val="24"/>
        </w:rPr>
        <w:t>六、投标文件的递交</w:t>
      </w:r>
      <w:bookmarkEnd w:id="23"/>
      <w:bookmarkEnd w:id="24"/>
    </w:p>
    <w:p w:rsidR="003F519B" w:rsidRDefault="003F519B">
      <w:pPr>
        <w:pStyle w:val="a4"/>
        <w:wordWrap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1.递交截止时间：2023年4月4日14时00分。</w:t>
      </w:r>
    </w:p>
    <w:p w:rsidR="003F519B" w:rsidRDefault="003F519B">
      <w:pPr>
        <w:pStyle w:val="a4"/>
        <w:wordWrap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2.递交地点：杭州市</w:t>
      </w:r>
      <w:proofErr w:type="gramStart"/>
      <w:r>
        <w:rPr>
          <w:rFonts w:ascii="仿宋" w:eastAsia="仿宋" w:hAnsi="仿宋" w:cs="仿宋" w:hint="eastAsia"/>
          <w:sz w:val="24"/>
          <w:szCs w:val="24"/>
        </w:rPr>
        <w:t>古墩路701号</w:t>
      </w:r>
      <w:proofErr w:type="gramEnd"/>
      <w:r>
        <w:rPr>
          <w:rFonts w:ascii="仿宋" w:eastAsia="仿宋" w:hAnsi="仿宋" w:cs="仿宋" w:hint="eastAsia"/>
          <w:sz w:val="24"/>
          <w:szCs w:val="24"/>
        </w:rPr>
        <w:t>紫金广场A座1208室。</w:t>
      </w:r>
    </w:p>
    <w:p w:rsidR="003F519B" w:rsidRDefault="003F519B">
      <w:pPr>
        <w:pStyle w:val="a4"/>
        <w:wordWrap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七、开标</w:t>
      </w:r>
    </w:p>
    <w:p w:rsidR="003F519B" w:rsidRDefault="003F519B">
      <w:pPr>
        <w:pStyle w:val="a4"/>
        <w:wordWrap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1.时间：2023年4月4日14时00分</w:t>
      </w:r>
    </w:p>
    <w:p w:rsidR="003F519B" w:rsidRDefault="003F519B">
      <w:pPr>
        <w:pStyle w:val="a4"/>
        <w:wordWrap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2.地点：杭州市西湖区</w:t>
      </w:r>
      <w:proofErr w:type="gramStart"/>
      <w:r>
        <w:rPr>
          <w:rFonts w:ascii="仿宋" w:eastAsia="仿宋" w:hAnsi="仿宋" w:cs="仿宋" w:hint="eastAsia"/>
          <w:sz w:val="24"/>
          <w:szCs w:val="24"/>
        </w:rPr>
        <w:t>古墩路701号</w:t>
      </w:r>
      <w:proofErr w:type="gramEnd"/>
      <w:r>
        <w:rPr>
          <w:rFonts w:ascii="仿宋" w:eastAsia="仿宋" w:hAnsi="仿宋" w:cs="仿宋" w:hint="eastAsia"/>
          <w:sz w:val="24"/>
          <w:szCs w:val="24"/>
        </w:rPr>
        <w:t>紫金广场A座</w:t>
      </w:r>
      <w:r>
        <w:rPr>
          <w:rFonts w:ascii="仿宋" w:eastAsia="仿宋" w:hAnsi="仿宋" w:cs="仿宋"/>
          <w:sz w:val="24"/>
          <w:szCs w:val="24"/>
        </w:rPr>
        <w:t>1501</w:t>
      </w:r>
      <w:r>
        <w:rPr>
          <w:rFonts w:ascii="仿宋" w:eastAsia="仿宋" w:hAnsi="仿宋" w:cs="仿宋" w:hint="eastAsia"/>
          <w:sz w:val="24"/>
          <w:szCs w:val="24"/>
        </w:rPr>
        <w:t>-3室</w:t>
      </w:r>
    </w:p>
    <w:p w:rsidR="003F519B" w:rsidRDefault="003F519B">
      <w:pPr>
        <w:pStyle w:val="a5"/>
        <w:wordWrap w:val="0"/>
        <w:spacing w:line="360" w:lineRule="auto"/>
        <w:ind w:leftChars="0" w:left="0" w:firstLineChars="200" w:firstLine="480"/>
        <w:rPr>
          <w:rFonts w:ascii="仿宋" w:eastAsia="仿宋" w:hAnsi="仿宋" w:cs="仿宋"/>
          <w:b/>
          <w:bCs/>
          <w:sz w:val="24"/>
        </w:rPr>
      </w:pPr>
      <w:r>
        <w:rPr>
          <w:rFonts w:ascii="仿宋" w:eastAsia="仿宋" w:hAnsi="仿宋" w:cs="仿宋" w:hint="eastAsia"/>
          <w:sz w:val="24"/>
        </w:rPr>
        <w:t>3.开标形式：</w:t>
      </w:r>
      <w:r>
        <w:rPr>
          <w:rFonts w:ascii="仿宋" w:eastAsia="仿宋" w:hAnsi="仿宋" w:cs="仿宋" w:hint="eastAsia"/>
          <w:sz w:val="24"/>
        </w:rPr>
        <w:sym w:font="Wingdings" w:char="00FE"/>
      </w:r>
      <w:r>
        <w:rPr>
          <w:rFonts w:ascii="仿宋" w:eastAsia="仿宋" w:hAnsi="仿宋" w:cs="仿宋" w:hint="eastAsia"/>
          <w:sz w:val="24"/>
        </w:rPr>
        <w:t>钉钉直播，</w:t>
      </w:r>
      <w:proofErr w:type="gramStart"/>
      <w:r>
        <w:rPr>
          <w:rFonts w:ascii="仿宋" w:eastAsia="仿宋" w:hAnsi="仿宋" w:cs="仿宋" w:hint="eastAsia"/>
          <w:sz w:val="24"/>
        </w:rPr>
        <w:t>直播群号</w:t>
      </w:r>
      <w:proofErr w:type="gramEnd"/>
      <w:r>
        <w:rPr>
          <w:rFonts w:ascii="仿宋" w:eastAsia="仿宋" w:hAnsi="仿宋" w:cs="仿宋" w:hint="eastAsia"/>
          <w:sz w:val="24"/>
        </w:rPr>
        <w:t>:29135006816；</w:t>
      </w:r>
      <w:r>
        <w:rPr>
          <w:rFonts w:ascii="仿宋" w:eastAsia="仿宋" w:hAnsi="仿宋" w:cs="仿宋" w:hint="eastAsia"/>
          <w:sz w:val="24"/>
        </w:rPr>
        <w:sym w:font="Wingdings" w:char="00A8"/>
      </w:r>
      <w:r>
        <w:rPr>
          <w:rFonts w:ascii="仿宋" w:eastAsia="仿宋" w:hAnsi="仿宋" w:cs="仿宋" w:hint="eastAsia"/>
          <w:sz w:val="24"/>
        </w:rPr>
        <w:t>现场开标。</w:t>
      </w:r>
    </w:p>
    <w:p w:rsidR="003F519B" w:rsidRDefault="003F519B">
      <w:pPr>
        <w:pStyle w:val="a5"/>
        <w:wordWrap w:val="0"/>
        <w:spacing w:line="360" w:lineRule="auto"/>
        <w:ind w:leftChars="0" w:left="0" w:firstLineChars="200" w:firstLine="482"/>
        <w:rPr>
          <w:rFonts w:ascii="仿宋" w:eastAsia="仿宋" w:hAnsi="仿宋" w:cs="仿宋"/>
          <w:sz w:val="24"/>
        </w:rPr>
      </w:pPr>
      <w:r>
        <w:rPr>
          <w:rFonts w:ascii="仿宋" w:eastAsia="仿宋" w:hAnsi="仿宋" w:cs="仿宋" w:hint="eastAsia"/>
          <w:b/>
          <w:bCs/>
          <w:sz w:val="24"/>
        </w:rPr>
        <w:t>八、联系方式</w:t>
      </w:r>
    </w:p>
    <w:p w:rsidR="003F519B" w:rsidRDefault="003F519B">
      <w:pPr>
        <w:wordWrap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招标单位名称：杭州天然气有限公司</w:t>
      </w:r>
    </w:p>
    <w:p w:rsidR="003F519B" w:rsidRDefault="003F519B">
      <w:pPr>
        <w:wordWrap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招标单位地址：杭州市</w:t>
      </w:r>
      <w:proofErr w:type="gramStart"/>
      <w:r>
        <w:rPr>
          <w:rFonts w:ascii="仿宋" w:eastAsia="仿宋" w:hAnsi="仿宋" w:cs="仿宋" w:hint="eastAsia"/>
          <w:sz w:val="24"/>
          <w:szCs w:val="24"/>
        </w:rPr>
        <w:t>艮</w:t>
      </w:r>
      <w:proofErr w:type="gramEnd"/>
      <w:r>
        <w:rPr>
          <w:rFonts w:ascii="仿宋" w:eastAsia="仿宋" w:hAnsi="仿宋" w:cs="仿宋" w:hint="eastAsia"/>
          <w:sz w:val="24"/>
          <w:szCs w:val="24"/>
        </w:rPr>
        <w:t>山东路136号</w:t>
      </w:r>
    </w:p>
    <w:p w:rsidR="003F519B" w:rsidRDefault="003F519B">
      <w:pPr>
        <w:wordWrap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招标单位联系人：秦工</w:t>
      </w:r>
    </w:p>
    <w:p w:rsidR="003F519B" w:rsidRDefault="003F519B">
      <w:pPr>
        <w:wordWrap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联系电话：0571-86942111</w:t>
      </w:r>
    </w:p>
    <w:p w:rsidR="003F519B" w:rsidRDefault="003F519B">
      <w:pPr>
        <w:wordWrap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招标代理机构名称：浙江省成套工程有限公司</w:t>
      </w:r>
    </w:p>
    <w:p w:rsidR="003F519B" w:rsidRDefault="003F519B">
      <w:pPr>
        <w:wordWrap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招标代理机构地址：浙江省杭州市西湖区</w:t>
      </w:r>
      <w:proofErr w:type="gramStart"/>
      <w:r>
        <w:rPr>
          <w:rFonts w:ascii="仿宋" w:eastAsia="仿宋" w:hAnsi="仿宋" w:cs="仿宋" w:hint="eastAsia"/>
          <w:sz w:val="24"/>
          <w:szCs w:val="24"/>
        </w:rPr>
        <w:t>古墩路701号</w:t>
      </w:r>
      <w:proofErr w:type="gramEnd"/>
      <w:r>
        <w:rPr>
          <w:rFonts w:ascii="仿宋" w:eastAsia="仿宋" w:hAnsi="仿宋" w:cs="仿宋" w:hint="eastAsia"/>
          <w:sz w:val="24"/>
          <w:szCs w:val="24"/>
        </w:rPr>
        <w:t>紫金广场A座12楼</w:t>
      </w:r>
    </w:p>
    <w:p w:rsidR="003F519B" w:rsidRDefault="003F519B">
      <w:pPr>
        <w:wordWrap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招标代理机构联系人：吕婷、朱旭文、</w:t>
      </w:r>
      <w:proofErr w:type="gramStart"/>
      <w:r>
        <w:rPr>
          <w:rFonts w:ascii="仿宋" w:eastAsia="仿宋" w:hAnsi="仿宋" w:cs="仿宋" w:hint="eastAsia"/>
          <w:sz w:val="24"/>
          <w:szCs w:val="24"/>
        </w:rPr>
        <w:t>傅宇宁</w:t>
      </w:r>
      <w:proofErr w:type="gramEnd"/>
    </w:p>
    <w:p w:rsidR="003F519B" w:rsidRDefault="003F519B">
      <w:pPr>
        <w:wordWrap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联系电话：15757184731</w:t>
      </w:r>
    </w:p>
    <w:p w:rsidR="003F519B" w:rsidRDefault="003F519B">
      <w:pPr>
        <w:wordWrap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邮箱：ZJCT1215@163.com</w:t>
      </w:r>
      <w:bookmarkStart w:id="25" w:name="_Toc10686"/>
    </w:p>
    <w:p w:rsidR="003F519B" w:rsidRDefault="003F519B">
      <w:pPr>
        <w:wordWrap w:val="0"/>
        <w:autoSpaceDE w:val="0"/>
        <w:autoSpaceDN w:val="0"/>
        <w:adjustRightInd w:val="0"/>
        <w:spacing w:line="360" w:lineRule="auto"/>
        <w:ind w:firstLineChars="200" w:firstLine="480"/>
        <w:jc w:val="right"/>
        <w:rPr>
          <w:rFonts w:ascii="仿宋" w:eastAsia="仿宋" w:hAnsi="仿宋" w:cs="仿宋"/>
          <w:kern w:val="0"/>
          <w:sz w:val="24"/>
          <w:szCs w:val="24"/>
        </w:rPr>
      </w:pPr>
      <w:r>
        <w:rPr>
          <w:rFonts w:ascii="仿宋" w:eastAsia="仿宋" w:hAnsi="仿宋" w:cs="仿宋" w:hint="eastAsia"/>
          <w:sz w:val="24"/>
          <w:szCs w:val="24"/>
        </w:rPr>
        <w:t>2023年3月1</w:t>
      </w:r>
      <w:r w:rsidR="00CF627C">
        <w:rPr>
          <w:rFonts w:ascii="仿宋" w:eastAsia="仿宋" w:hAnsi="仿宋" w:cs="仿宋"/>
          <w:sz w:val="24"/>
          <w:szCs w:val="24"/>
        </w:rPr>
        <w:t>3</w:t>
      </w:r>
      <w:r>
        <w:rPr>
          <w:rFonts w:ascii="仿宋" w:eastAsia="仿宋" w:hAnsi="仿宋" w:cs="仿宋" w:hint="eastAsia"/>
          <w:sz w:val="24"/>
          <w:szCs w:val="24"/>
        </w:rPr>
        <w:t>日</w:t>
      </w:r>
      <w:bookmarkEnd w:id="1"/>
      <w:bookmarkEnd w:id="2"/>
      <w:bookmarkEnd w:id="3"/>
      <w:bookmarkEnd w:id="4"/>
      <w:bookmarkEnd w:id="5"/>
      <w:bookmarkEnd w:id="6"/>
      <w:bookmarkEnd w:id="25"/>
    </w:p>
    <w:p w:rsidR="003F519B" w:rsidRDefault="003F519B"/>
    <w:sectPr w:rsidR="003F519B">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cyYjNjYjJiM2JmMGZkM2ViNzVjMmQ0NTUyOGJmM2QifQ=="/>
  </w:docVars>
  <w:rsids>
    <w:rsidRoot w:val="00CF627C"/>
    <w:rsid w:val="003F519B"/>
    <w:rsid w:val="00C95A38"/>
    <w:rsid w:val="00CF627C"/>
    <w:rsid w:val="1E295567"/>
    <w:rsid w:val="38976E8B"/>
    <w:rsid w:val="39D15B15"/>
    <w:rsid w:val="43B650CE"/>
    <w:rsid w:val="459F274F"/>
    <w:rsid w:val="4FF84D7B"/>
    <w:rsid w:val="5060183F"/>
    <w:rsid w:val="57D621A6"/>
    <w:rsid w:val="5AF40BD3"/>
    <w:rsid w:val="5C6A2E80"/>
    <w:rsid w:val="7A474C66"/>
    <w:rsid w:val="7DE91E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7E2CF5-7D5A-4F00-835F-349B0138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caption" w:semiHidden="1" w:unhideWhenUsed="1" w:qFormat="1"/>
    <w:lsdException w:name="Title" w:qFormat="1"/>
    <w:lsdException w:name="Default Paragraph Font" w:semiHidden="1" w:qFormat="1"/>
    <w:lsdException w:name="Body Text" w:qFormat="1"/>
    <w:lsdException w:name="Subtitle" w:qFormat="1"/>
    <w:lsdException w:name="Dat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等线" w:eastAsia="等线" w:hAnsi="等线" w:cs="黑体"/>
      <w:kern w:val="2"/>
      <w:sz w:val="21"/>
      <w:szCs w:val="22"/>
    </w:rPr>
  </w:style>
  <w:style w:type="paragraph" w:styleId="10">
    <w:name w:val="heading 1"/>
    <w:basedOn w:val="a"/>
    <w:next w:val="a"/>
    <w:link w:val="11"/>
    <w:qFormat/>
    <w:pPr>
      <w:keepNext/>
      <w:keepLines/>
      <w:spacing w:line="360" w:lineRule="auto"/>
      <w:outlineLvl w:val="0"/>
    </w:pPr>
    <w:rPr>
      <w:rFonts w:ascii="宋体" w:eastAsia="仿宋" w:hAnsi="宋体"/>
      <w:b/>
      <w:kern w:val="44"/>
      <w:sz w:val="44"/>
    </w:rPr>
  </w:style>
  <w:style w:type="paragraph" w:styleId="2">
    <w:name w:val="heading 2"/>
    <w:basedOn w:val="a"/>
    <w:next w:val="a"/>
    <w:link w:val="20"/>
    <w:qFormat/>
    <w:pPr>
      <w:keepNext/>
      <w:keepLines/>
      <w:spacing w:line="360" w:lineRule="auto"/>
      <w:jc w:val="left"/>
      <w:outlineLvl w:val="1"/>
    </w:pPr>
    <w:rPr>
      <w:rFonts w:ascii="Arial" w:hAnsi="Arial"/>
      <w:b/>
      <w:bCs/>
      <w:sz w:val="24"/>
      <w:szCs w:val="32"/>
    </w:rPr>
  </w:style>
  <w:style w:type="paragraph" w:styleId="3">
    <w:name w:val="heading 3"/>
    <w:basedOn w:val="a"/>
    <w:next w:val="a"/>
    <w:link w:val="30"/>
    <w:qFormat/>
    <w:pPr>
      <w:keepNext/>
      <w:keepLines/>
      <w:spacing w:line="360" w:lineRule="auto"/>
      <w:outlineLvl w:val="2"/>
    </w:pPr>
    <w:rPr>
      <w:b/>
      <w:bCs/>
      <w:sz w:val="24"/>
      <w:szCs w:val="32"/>
    </w:rPr>
  </w:style>
  <w:style w:type="character" w:default="1" w:styleId="a0">
    <w:name w:val="Default Paragraph Font"/>
    <w:semiHidden/>
    <w:qForma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style>
  <w:style w:type="character" w:customStyle="1" w:styleId="11">
    <w:name w:val="标题 1 字符"/>
    <w:link w:val="10"/>
    <w:qFormat/>
    <w:rPr>
      <w:rFonts w:ascii="宋体" w:eastAsia="仿宋" w:hAnsi="宋体" w:cs="Times New Roman"/>
      <w:b/>
      <w:bCs/>
      <w:kern w:val="44"/>
      <w:sz w:val="44"/>
      <w:szCs w:val="44"/>
    </w:rPr>
  </w:style>
  <w:style w:type="character" w:customStyle="1" w:styleId="20">
    <w:name w:val="标题 2 字符"/>
    <w:link w:val="2"/>
    <w:qFormat/>
    <w:rPr>
      <w:rFonts w:ascii="Arial" w:eastAsia="宋体" w:hAnsi="Arial"/>
      <w:b/>
      <w:bCs/>
      <w:kern w:val="2"/>
      <w:sz w:val="24"/>
      <w:szCs w:val="32"/>
      <w:lang w:val="en-US" w:eastAsia="zh-CN" w:bidi="ar-SA"/>
    </w:rPr>
  </w:style>
  <w:style w:type="character" w:customStyle="1" w:styleId="30">
    <w:name w:val="标题 3 字符"/>
    <w:link w:val="3"/>
    <w:qFormat/>
    <w:rPr>
      <w:rFonts w:eastAsia="宋体"/>
      <w:b/>
      <w:bCs/>
      <w:kern w:val="2"/>
      <w:sz w:val="24"/>
      <w:szCs w:val="32"/>
      <w:lang w:val="en-US" w:eastAsia="zh-CN" w:bidi="ar-SA"/>
    </w:rPr>
  </w:style>
  <w:style w:type="paragraph" w:styleId="a3">
    <w:name w:val="Body Text"/>
    <w:basedOn w:val="a"/>
    <w:next w:val="Style2"/>
    <w:qFormat/>
    <w:pPr>
      <w:pBdr>
        <w:top w:val="single" w:sz="6" w:space="1" w:color="auto"/>
        <w:bottom w:val="single" w:sz="6" w:space="1" w:color="auto"/>
      </w:pBdr>
    </w:pPr>
    <w:rPr>
      <w:rFonts w:ascii="仿宋_GB2312" w:eastAsia="仿宋_GB2312" w:hAnsi="Times New Roman" w:cs="Times New Roman"/>
      <w:sz w:val="32"/>
      <w:szCs w:val="24"/>
    </w:rPr>
  </w:style>
  <w:style w:type="paragraph" w:customStyle="1" w:styleId="Style2">
    <w:name w:val="_Style 2"/>
    <w:basedOn w:val="a"/>
    <w:qFormat/>
    <w:pPr>
      <w:spacing w:line="360" w:lineRule="auto"/>
      <w:ind w:firstLineChars="200" w:firstLine="420"/>
    </w:pPr>
    <w:rPr>
      <w:sz w:val="24"/>
    </w:rPr>
  </w:style>
  <w:style w:type="paragraph" w:styleId="a4">
    <w:name w:val="Plain Text"/>
    <w:basedOn w:val="a"/>
    <w:next w:val="a5"/>
    <w:qFormat/>
    <w:rPr>
      <w:rFonts w:ascii="宋体" w:eastAsia="宋体" w:hAnsi="Courier New"/>
    </w:rPr>
  </w:style>
  <w:style w:type="paragraph" w:styleId="a5">
    <w:name w:val="Date"/>
    <w:basedOn w:val="a"/>
    <w:next w:val="a"/>
    <w:qFormat/>
    <w:pPr>
      <w:ind w:leftChars="2500" w:left="100"/>
    </w:pPr>
    <w:rPr>
      <w:szCs w:val="24"/>
    </w:rPr>
  </w:style>
  <w:style w:type="character" w:styleId="a6">
    <w:name w:val="Hyperlink"/>
    <w:uiPriority w:val="99"/>
    <w:qFormat/>
    <w:rPr>
      <w:rFonts w:ascii="Times New Roman" w:hAnsi="Times New Roman" w:cs="Times New Roman" w:hint="default"/>
      <w:color w:val="0000FF"/>
      <w:u w:val="single"/>
    </w:rPr>
  </w:style>
  <w:style w:type="character" w:customStyle="1" w:styleId="zbggmainstyle9">
    <w:name w:val="zbggmain style9"/>
    <w:qFormat/>
    <w:rPr>
      <w:rFonts w:cs="Times New Roman"/>
    </w:rPr>
  </w:style>
  <w:style w:type="paragraph" w:customStyle="1" w:styleId="a7">
    <w:name w:val="正文，首行缩进:"/>
    <w:basedOn w:val="12"/>
    <w:uiPriority w:val="99"/>
    <w:qFormat/>
    <w:pPr>
      <w:spacing w:line="460" w:lineRule="exact"/>
      <w:ind w:firstLineChars="200" w:firstLine="480"/>
      <w:jc w:val="left"/>
    </w:pPr>
    <w:rPr>
      <w:rFonts w:ascii="宋体" w:hAnsi="宋体" w:cs="宋体"/>
      <w:sz w:val="24"/>
      <w:szCs w:val="24"/>
    </w:rPr>
  </w:style>
  <w:style w:type="paragraph" w:customStyle="1" w:styleId="12">
    <w:name w:val="正文1"/>
    <w:basedOn w:val="0"/>
    <w:next w:val="a8"/>
    <w:qFormat/>
    <w:rPr>
      <w:rFonts w:ascii="Times New Roman" w:hAnsi="Times New Roman"/>
      <w:szCs w:val="21"/>
    </w:rPr>
  </w:style>
  <w:style w:type="paragraph" w:customStyle="1" w:styleId="0">
    <w:name w:val="正文_0"/>
    <w:qFormat/>
    <w:pPr>
      <w:widowControl w:val="0"/>
      <w:jc w:val="both"/>
    </w:pPr>
    <w:rPr>
      <w:kern w:val="2"/>
      <w:sz w:val="21"/>
      <w:szCs w:val="22"/>
    </w:rPr>
  </w:style>
  <w:style w:type="paragraph" w:customStyle="1" w:styleId="a8">
    <w:name w:val="表格文字"/>
    <w:basedOn w:val="110"/>
    <w:next w:val="a3"/>
    <w:uiPriority w:val="99"/>
    <w:qFormat/>
    <w:pPr>
      <w:adjustRightInd w:val="0"/>
      <w:spacing w:line="420" w:lineRule="atLeast"/>
      <w:jc w:val="left"/>
      <w:textAlignment w:val="baseline"/>
    </w:pPr>
    <w:rPr>
      <w:rFonts w:ascii="Times New Roman" w:hAnsi="Times New Roman"/>
      <w:kern w:val="0"/>
    </w:rPr>
  </w:style>
  <w:style w:type="paragraph" w:customStyle="1" w:styleId="110">
    <w:name w:val="正文11"/>
    <w:basedOn w:val="Normal0"/>
    <w:next w:val="a8"/>
    <w:qFormat/>
    <w:pPr>
      <w:widowControl/>
      <w:spacing w:before="100" w:beforeAutospacing="1" w:after="100" w:afterAutospacing="1" w:line="360" w:lineRule="auto"/>
      <w:ind w:left="499" w:firstLine="499"/>
    </w:pPr>
    <w:rPr>
      <w:rFonts w:ascii="宋体" w:hAnsi="宋体" w:cs="Times New Roman"/>
      <w:kern w:val="21"/>
      <w:sz w:val="24"/>
      <w:szCs w:val="24"/>
    </w:rPr>
  </w:style>
  <w:style w:type="paragraph" w:customStyle="1" w:styleId="Normal0">
    <w:name w:val="Normal_0"/>
    <w:basedOn w:val="0"/>
    <w:uiPriority w:val="99"/>
    <w:qFormat/>
    <w:rPr>
      <w:rFonts w:ascii="Times New Roman" w:hAnsi="Times New Roman"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0379;&#24212;&#21830;&#22312;&#33719;&#21462;&#25130;&#27490;&#26102;&#38388;&#21069;&#23558;&#26412;&#20844;&#21578;&#31532;&#20845;&#26465;&#25152;&#21015;&#36164;&#26009;&#21457;&#36865;&#33267;&#37038;&#31665;zjct1215@163.com&#65288;&#21516;&#26102;&#30005;&#35805;&#21578;&#30693;&#20195;&#29702;&#26426;&#26500;0571-85152323&#65289;&#25110;&#20197;&#24555;&#36882;&#65288;&#37038;&#23492;&#65289;&#26041;&#24335;&#33267;&#20197;&#19979;&#22320;&#22336;&#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Links>
    <vt:vector size="6" baseType="variant">
      <vt:variant>
        <vt:i4>-794755244</vt:i4>
      </vt:variant>
      <vt:variant>
        <vt:i4>0</vt:i4>
      </vt:variant>
      <vt:variant>
        <vt:i4>0</vt:i4>
      </vt:variant>
      <vt:variant>
        <vt:i4>5</vt:i4>
      </vt:variant>
      <vt:variant>
        <vt:lpwstr>mailto:供应商在获取截止时间前将本公告第六条所列资料发送至邮箱zjct1215@163.com（同时电话告知代理机构0571-85152323）或以快递（邮寄）方式至以下地址。</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倪佩栋</cp:lastModifiedBy>
  <cp:revision>2</cp:revision>
  <dcterms:created xsi:type="dcterms:W3CDTF">2023-03-13T11:42:00Z</dcterms:created>
  <dcterms:modified xsi:type="dcterms:W3CDTF">2023-03-13T11:42:00Z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F0819335B8934266B9D09791C70CEEAC</vt:lpwstr>
  </property>
</Properties>
</file>