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jc w:val="center"/>
        <w:outlineLvl w:val="2"/>
        <w:rPr>
          <w:rFonts w:ascii="仿宋_GB2312" w:hAnsi="微软雅黑" w:eastAsia="仿宋_GB2312" w:cs="宋体"/>
          <w:b/>
          <w:bCs/>
          <w:kern w:val="0"/>
          <w:sz w:val="32"/>
          <w:szCs w:val="32"/>
        </w:rPr>
      </w:pPr>
      <w:bookmarkStart w:id="0" w:name="_GoBack"/>
      <w:r>
        <w:rPr>
          <w:rFonts w:hint="eastAsia" w:ascii="仿宋_GB2312" w:hAnsi="微软雅黑" w:eastAsia="仿宋_GB2312" w:cs="宋体"/>
          <w:b/>
          <w:bCs/>
          <w:kern w:val="0"/>
          <w:sz w:val="32"/>
          <w:szCs w:val="32"/>
        </w:rPr>
        <w:t>桐庐县中通快递第二总部A区块项目燃气工程-商铺厨房及地下室锅炉房预留招标公告</w:t>
      </w:r>
    </w:p>
    <w:bookmarkEnd w:id="0"/>
    <w:p>
      <w:pPr>
        <w:widowControl/>
        <w:adjustRightInd w:val="0"/>
        <w:snapToGrid w:val="0"/>
        <w:spacing w:line="360" w:lineRule="auto"/>
        <w:jc w:val="left"/>
        <w:outlineLvl w:val="2"/>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1.  招标条件</w:t>
      </w:r>
    </w:p>
    <w:p>
      <w:pPr>
        <w:widowControl/>
        <w:adjustRightInd w:val="0"/>
        <w:snapToGrid w:val="0"/>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u w:val="single"/>
        </w:rPr>
        <w:t>桐庐县中通快递第二总部A区块项目燃气工程-商铺厨房及地下室锅炉房预留项</w:t>
      </w:r>
      <w:r>
        <w:rPr>
          <w:rFonts w:hint="eastAsia" w:ascii="仿宋_GB2312" w:hAnsi="微软雅黑" w:eastAsia="仿宋_GB2312" w:cs="宋体"/>
          <w:kern w:val="0"/>
          <w:sz w:val="24"/>
        </w:rPr>
        <w:t>目已批准建设，建设资金来自国有自筹/财政资金，招标人为</w:t>
      </w:r>
      <w:r>
        <w:rPr>
          <w:rFonts w:hint="eastAsia" w:ascii="仿宋_GB2312" w:hAnsi="微软雅黑" w:eastAsia="仿宋_GB2312" w:cs="宋体"/>
          <w:kern w:val="0"/>
          <w:sz w:val="24"/>
          <w:u w:val="single"/>
        </w:rPr>
        <w:t xml:space="preserve">桐庐杭燃燃气有限公司 </w:t>
      </w:r>
      <w:r>
        <w:rPr>
          <w:rFonts w:hint="eastAsia" w:ascii="仿宋_GB2312" w:hAnsi="微软雅黑" w:eastAsia="仿宋_GB2312" w:cs="宋体"/>
          <w:kern w:val="0"/>
          <w:sz w:val="24"/>
        </w:rPr>
        <w:t>，委托代理机构为</w:t>
      </w:r>
      <w:r>
        <w:rPr>
          <w:rFonts w:hint="eastAsia" w:ascii="仿宋_GB2312" w:hAnsi="微软雅黑" w:eastAsia="仿宋_GB2312" w:cs="宋体"/>
          <w:kern w:val="0"/>
          <w:sz w:val="24"/>
          <w:u w:val="single"/>
        </w:rPr>
        <w:t>杭州市建设工程管理有限公司</w:t>
      </w:r>
      <w:r>
        <w:rPr>
          <w:rFonts w:hint="eastAsia" w:ascii="仿宋_GB2312" w:hAnsi="微软雅黑" w:eastAsia="仿宋_GB2312" w:cs="宋体"/>
          <w:kern w:val="0"/>
          <w:sz w:val="24"/>
        </w:rPr>
        <w:t>。项目已具备招标条件，现对该项目进行公开招标。欢迎具备投标人资格的法人参加投标。</w:t>
      </w:r>
    </w:p>
    <w:p>
      <w:pPr>
        <w:widowControl/>
        <w:adjustRightInd w:val="0"/>
        <w:snapToGrid w:val="0"/>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本公告通过杭州市城投网站（https://www.hzcjtz.com）、浙江政府采购（http://zfcg.czt.zj.gov.cn/）、http://www.tlhrgas.cn/news/tongzhi/招标平台发布。</w:t>
      </w:r>
    </w:p>
    <w:p>
      <w:pPr>
        <w:widowControl/>
        <w:adjustRightInd w:val="0"/>
        <w:snapToGrid w:val="0"/>
        <w:spacing w:line="360" w:lineRule="auto"/>
        <w:jc w:val="left"/>
        <w:outlineLvl w:val="2"/>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2.  项目概况与招标范围</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2.1  项目概况：预算金额</w:t>
      </w:r>
      <w:r>
        <w:rPr>
          <w:rFonts w:hint="eastAsia" w:ascii="宋体" w:hAnsi="宋体" w:cs="宋体"/>
          <w:color w:val="000000"/>
          <w:sz w:val="24"/>
          <w:u w:val="single"/>
        </w:rPr>
        <w:t>61</w:t>
      </w:r>
      <w:r>
        <w:rPr>
          <w:rFonts w:ascii="宋体" w:hAnsi="宋体" w:cs="宋体"/>
          <w:color w:val="000000"/>
          <w:sz w:val="24"/>
          <w:u w:val="single"/>
        </w:rPr>
        <w:t>.</w:t>
      </w:r>
      <w:r>
        <w:rPr>
          <w:rFonts w:hint="eastAsia" w:ascii="宋体" w:hAnsi="宋体" w:cs="宋体"/>
          <w:color w:val="000000"/>
          <w:sz w:val="24"/>
          <w:u w:val="single"/>
        </w:rPr>
        <w:t>9</w:t>
      </w:r>
      <w:r>
        <w:rPr>
          <w:rFonts w:hint="eastAsia" w:ascii="仿宋_GB2312" w:hAnsi="微软雅黑" w:eastAsia="仿宋_GB2312" w:cs="宋体"/>
          <w:kern w:val="0"/>
          <w:sz w:val="24"/>
        </w:rPr>
        <w:t>69</w:t>
      </w:r>
      <w:r>
        <w:rPr>
          <w:rFonts w:ascii="仿宋_GB2312" w:hAnsi="微软雅黑" w:eastAsia="仿宋_GB2312" w:cs="宋体"/>
          <w:kern w:val="0"/>
          <w:sz w:val="24"/>
        </w:rPr>
        <w:t>4</w:t>
      </w:r>
      <w:r>
        <w:rPr>
          <w:rFonts w:hint="eastAsia" w:ascii="仿宋_GB2312" w:hAnsi="微软雅黑" w:eastAsia="仿宋_GB2312" w:cs="宋体"/>
          <w:kern w:val="0"/>
          <w:sz w:val="24"/>
        </w:rPr>
        <w:t>万元，本工程的投标上限控制价（最高限价）为</w:t>
      </w:r>
      <w:r>
        <w:rPr>
          <w:rFonts w:ascii="仿宋_GB2312" w:hAnsi="微软雅黑" w:eastAsia="仿宋_GB2312" w:cs="宋体"/>
          <w:kern w:val="0"/>
          <w:sz w:val="24"/>
          <w:u w:val="single"/>
        </w:rPr>
        <w:t>55.8966</w:t>
      </w:r>
      <w:r>
        <w:rPr>
          <w:rFonts w:hint="eastAsia" w:ascii="仿宋_GB2312" w:hAnsi="微软雅黑" w:eastAsia="仿宋_GB2312" w:cs="宋体"/>
          <w:kern w:val="0"/>
          <w:sz w:val="24"/>
        </w:rPr>
        <w:t>万元，（下浮10%，其中安全文明施工费</w:t>
      </w:r>
      <w:r>
        <w:rPr>
          <w:rFonts w:ascii="仿宋_GB2312" w:hAnsi="微软雅黑" w:eastAsia="仿宋_GB2312" w:cs="宋体"/>
          <w:kern w:val="0"/>
          <w:sz w:val="24"/>
        </w:rPr>
        <w:t>1.2411</w:t>
      </w:r>
      <w:r>
        <w:rPr>
          <w:rFonts w:hint="eastAsia" w:ascii="仿宋_GB2312" w:hAnsi="微软雅黑" w:eastAsia="仿宋_GB2312" w:cs="宋体"/>
          <w:kern w:val="0"/>
          <w:sz w:val="24"/>
        </w:rPr>
        <w:t>万元不下浮，投标人安全文明施工费报价不得低于此报价）</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承包方式：按实结算。</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2.2  招标范围：</w:t>
      </w:r>
      <w:r>
        <w:rPr>
          <w:rFonts w:hint="eastAsia" w:ascii="仿宋_GB2312" w:hAnsi="微软雅黑" w:eastAsia="仿宋_GB2312" w:cs="宋体"/>
          <w:kern w:val="0"/>
          <w:sz w:val="24"/>
          <w:u w:val="single"/>
        </w:rPr>
        <w:t xml:space="preserve"> 具体详见施工图纸及工程量清单等相关文件</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2.3 工期：</w:t>
      </w:r>
      <w:r>
        <w:rPr>
          <w:rFonts w:hint="eastAsia" w:ascii="仿宋_GB2312" w:hAnsi="微软雅黑" w:eastAsia="仿宋_GB2312" w:cs="宋体"/>
          <w:kern w:val="0"/>
          <w:sz w:val="24"/>
          <w:u w:val="single"/>
        </w:rPr>
        <w:t xml:space="preserve"> </w:t>
      </w:r>
      <w:r>
        <w:rPr>
          <w:rFonts w:ascii="仿宋_GB2312" w:hAnsi="微软雅黑" w:eastAsia="仿宋_GB2312" w:cs="宋体"/>
          <w:kern w:val="0"/>
          <w:sz w:val="24"/>
          <w:u w:val="single"/>
        </w:rPr>
        <w:t>90</w:t>
      </w:r>
      <w:r>
        <w:rPr>
          <w:rFonts w:hint="eastAsia" w:ascii="仿宋_GB2312" w:hAnsi="微软雅黑" w:eastAsia="仿宋_GB2312" w:cs="宋体"/>
          <w:kern w:val="0"/>
          <w:sz w:val="24"/>
          <w:u w:val="single"/>
        </w:rPr>
        <w:t xml:space="preserve">  </w:t>
      </w:r>
      <w:r>
        <w:rPr>
          <w:rFonts w:hint="eastAsia" w:ascii="仿宋_GB2312" w:hAnsi="微软雅黑" w:eastAsia="仿宋_GB2312" w:cs="宋体"/>
          <w:kern w:val="0"/>
          <w:sz w:val="24"/>
        </w:rPr>
        <w:t xml:space="preserve">日历天（中标后5个工作日内进场施工）。 </w:t>
      </w:r>
    </w:p>
    <w:p>
      <w:pPr>
        <w:widowControl/>
        <w:adjustRightInd w:val="0"/>
        <w:snapToGrid w:val="0"/>
        <w:spacing w:line="360" w:lineRule="auto"/>
        <w:jc w:val="left"/>
        <w:rPr>
          <w:rFonts w:ascii="仿宋_GB2312" w:hAnsi="微软雅黑" w:eastAsia="仿宋_GB2312" w:cs="宋体"/>
          <w:kern w:val="0"/>
          <w:sz w:val="24"/>
          <w:u w:val="single"/>
        </w:rPr>
      </w:pPr>
      <w:r>
        <w:rPr>
          <w:rFonts w:hint="eastAsia" w:ascii="仿宋_GB2312" w:hAnsi="微软雅黑" w:eastAsia="仿宋_GB2312" w:cs="宋体"/>
          <w:kern w:val="0"/>
          <w:sz w:val="24"/>
        </w:rPr>
        <w:t>2.</w:t>
      </w:r>
      <w:r>
        <w:rPr>
          <w:rFonts w:ascii="仿宋_GB2312" w:hAnsi="微软雅黑" w:eastAsia="仿宋_GB2312" w:cs="宋体"/>
          <w:kern w:val="0"/>
          <w:sz w:val="24"/>
        </w:rPr>
        <w:t xml:space="preserve">4 </w:t>
      </w:r>
      <w:r>
        <w:rPr>
          <w:rFonts w:hint="eastAsia" w:ascii="仿宋_GB2312" w:hAnsi="微软雅黑" w:eastAsia="仿宋_GB2312" w:cs="宋体"/>
          <w:kern w:val="0"/>
          <w:sz w:val="24"/>
        </w:rPr>
        <w:t>本项目采用</w:t>
      </w:r>
      <w:r>
        <w:rPr>
          <w:rFonts w:hint="eastAsia" w:ascii="仿宋_GB2312" w:hAnsi="微软雅黑" w:eastAsia="仿宋_GB2312" w:cs="宋体"/>
          <w:kern w:val="0"/>
          <w:sz w:val="24"/>
          <w:u w:val="single"/>
        </w:rPr>
        <w:t>综合评审法</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3.  投标人资格要求</w:t>
      </w:r>
    </w:p>
    <w:p>
      <w:pPr>
        <w:spacing w:line="320" w:lineRule="exact"/>
        <w:rPr>
          <w:rFonts w:ascii="仿宋_GB2312" w:hAnsi="微软雅黑" w:eastAsia="仿宋_GB2312" w:cs="宋体"/>
          <w:kern w:val="0"/>
          <w:sz w:val="24"/>
        </w:rPr>
      </w:pPr>
      <w:r>
        <w:rPr>
          <w:rFonts w:hint="eastAsia" w:ascii="仿宋_GB2312" w:hAnsi="微软雅黑" w:eastAsia="仿宋_GB2312" w:cs="宋体"/>
          <w:kern w:val="0"/>
          <w:sz w:val="24"/>
        </w:rPr>
        <w:t>3.1</w:t>
      </w:r>
    </w:p>
    <w:p>
      <w:pPr>
        <w:spacing w:line="360" w:lineRule="auto"/>
        <w:rPr>
          <w:rFonts w:ascii="仿宋_GB2312" w:hAnsi="微软雅黑" w:eastAsia="仿宋_GB2312" w:cs="宋体"/>
          <w:kern w:val="0"/>
          <w:sz w:val="24"/>
        </w:rPr>
      </w:pPr>
      <w:r>
        <w:rPr>
          <w:rFonts w:hint="eastAsia" w:ascii="仿宋_GB2312" w:hAnsi="微软雅黑" w:eastAsia="仿宋_GB2312" w:cs="宋体"/>
          <w:kern w:val="0"/>
          <w:sz w:val="24"/>
        </w:rPr>
        <w:t>（1）投标人的资格要求：</w:t>
      </w:r>
      <w:r>
        <w:rPr>
          <w:rFonts w:hint="eastAsia" w:ascii="仿宋_GB2312" w:hAnsi="微软雅黑" w:eastAsia="仿宋_GB2312" w:cs="宋体"/>
          <w:kern w:val="0"/>
          <w:sz w:val="24"/>
          <w:u w:val="single"/>
        </w:rPr>
        <w:t>市政公用工程施工总承包三级及以上资质的独立法人，并具有GB1级《压力管道安装许可证》，并具有企业安全生产许可证。。</w:t>
      </w:r>
      <w:r>
        <w:rPr>
          <w:rFonts w:hint="eastAsia" w:ascii="仿宋_GB2312" w:hAnsi="微软雅黑" w:eastAsia="仿宋_GB2312" w:cs="宋体"/>
          <w:kern w:val="0"/>
          <w:sz w:val="24"/>
        </w:rPr>
        <w:t xml:space="preserve"> </w:t>
      </w:r>
    </w:p>
    <w:p>
      <w:pPr>
        <w:spacing w:line="360" w:lineRule="auto"/>
        <w:rPr>
          <w:rFonts w:ascii="仿宋_GB2312" w:hAnsi="微软雅黑" w:eastAsia="仿宋_GB2312" w:cs="宋体"/>
          <w:kern w:val="0"/>
          <w:sz w:val="24"/>
          <w:u w:val="single"/>
        </w:rPr>
      </w:pPr>
      <w:r>
        <w:rPr>
          <w:rFonts w:hint="eastAsia" w:ascii="仿宋_GB2312" w:hAnsi="微软雅黑" w:eastAsia="仿宋_GB2312" w:cs="宋体"/>
          <w:kern w:val="0"/>
          <w:sz w:val="24"/>
        </w:rPr>
        <w:t>（2）项目负责人的资格要求</w:t>
      </w:r>
      <w:r>
        <w:rPr>
          <w:rFonts w:hint="eastAsia" w:ascii="仿宋_GB2312" w:hAnsi="微软雅黑" w:eastAsia="仿宋_GB2312" w:cs="宋体"/>
          <w:kern w:val="0"/>
          <w:sz w:val="24"/>
          <w:u w:val="single"/>
        </w:rPr>
        <w:t>：</w:t>
      </w:r>
      <w:r>
        <w:rPr>
          <w:rFonts w:hint="eastAsia" w:ascii="宋体" w:hAnsi="宋体" w:cs="宋体"/>
          <w:sz w:val="24"/>
          <w:u w:val="single"/>
        </w:rPr>
        <w:t>具</w:t>
      </w:r>
      <w:r>
        <w:rPr>
          <w:rFonts w:hint="eastAsia" w:ascii="仿宋_GB2312" w:hAnsi="微软雅黑" w:eastAsia="仿宋_GB2312" w:cs="宋体"/>
          <w:kern w:val="0"/>
          <w:sz w:val="24"/>
          <w:u w:val="single"/>
        </w:rPr>
        <w:t>有注册在投标人单位的市政公用工程或机电工程二级及以上注册建造师，并取得项目负责人安全生产考核合格证书（B类证书）；</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（3）本次招标</w:t>
      </w:r>
      <w:r>
        <w:rPr>
          <w:rFonts w:hint="eastAsia" w:ascii="仿宋_GB2312" w:hAnsi="微软雅黑" w:eastAsia="仿宋_GB2312" w:cs="宋体"/>
          <w:kern w:val="0"/>
          <w:sz w:val="24"/>
          <w:u w:val="single"/>
        </w:rPr>
        <w:t>不接受</w:t>
      </w:r>
      <w:r>
        <w:rPr>
          <w:rFonts w:hint="eastAsia" w:ascii="仿宋_GB2312" w:hAnsi="微软雅黑" w:eastAsia="仿宋_GB2312" w:cs="宋体"/>
          <w:kern w:val="0"/>
          <w:sz w:val="24"/>
        </w:rPr>
        <w:t xml:space="preserve">联合体投标 。 </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4.  招标文件的获取</w:t>
      </w:r>
    </w:p>
    <w:p>
      <w:pPr>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本工程的招标文件可从http://www.tlhrgas.cn/news/tongzhi/招标平台和浙江省政府采购网（http://zfcg.czt.zj.gov.cn/）、杭州市城投网（https://www.hzcjtz.com）上查看和下载。</w:t>
      </w:r>
    </w:p>
    <w:p>
      <w:pPr>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本工程采用资格后审，不实行标前报名。</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5.  投标文件的递交</w:t>
      </w:r>
    </w:p>
    <w:p>
      <w:pPr>
        <w:widowControl/>
        <w:adjustRightInd w:val="0"/>
        <w:snapToGrid w:val="0"/>
        <w:spacing w:line="360" w:lineRule="auto"/>
        <w:ind w:left="210" w:leftChars="100"/>
        <w:jc w:val="left"/>
        <w:rPr>
          <w:rFonts w:ascii="仿宋_GB2312" w:hAnsi="微软雅黑" w:eastAsia="仿宋_GB2312" w:cs="宋体"/>
          <w:kern w:val="0"/>
          <w:sz w:val="24"/>
        </w:rPr>
      </w:pPr>
      <w:r>
        <w:rPr>
          <w:rFonts w:hint="eastAsia" w:ascii="仿宋_GB2312" w:hAnsi="微软雅黑" w:eastAsia="仿宋_GB2312" w:cs="宋体"/>
          <w:kern w:val="0"/>
          <w:sz w:val="24"/>
        </w:rPr>
        <w:t>投标文件递交的截止时间（投标截止时间，下同）为202</w:t>
      </w:r>
      <w:r>
        <w:rPr>
          <w:rFonts w:ascii="仿宋_GB2312" w:hAnsi="微软雅黑" w:eastAsia="仿宋_GB2312" w:cs="宋体"/>
          <w:kern w:val="0"/>
          <w:sz w:val="24"/>
        </w:rPr>
        <w:t>3</w:t>
      </w:r>
      <w:r>
        <w:rPr>
          <w:rFonts w:hint="eastAsia" w:ascii="仿宋_GB2312" w:hAnsi="微软雅黑" w:eastAsia="仿宋_GB2312" w:cs="宋体"/>
          <w:kern w:val="0"/>
          <w:sz w:val="24"/>
        </w:rPr>
        <w:t>年</w:t>
      </w:r>
      <w:r>
        <w:rPr>
          <w:rFonts w:hint="eastAsia" w:ascii="仿宋_GB2312" w:hAnsi="微软雅黑" w:eastAsia="仿宋_GB2312" w:cs="宋体"/>
          <w:kern w:val="0"/>
          <w:sz w:val="24"/>
          <w:u w:val="single"/>
        </w:rPr>
        <w:t xml:space="preserve"> </w:t>
      </w:r>
      <w:r>
        <w:rPr>
          <w:rFonts w:ascii="仿宋_GB2312" w:hAnsi="微软雅黑" w:eastAsia="仿宋_GB2312" w:cs="宋体"/>
          <w:kern w:val="0"/>
          <w:sz w:val="24"/>
          <w:u w:val="single"/>
        </w:rPr>
        <w:t>12</w:t>
      </w:r>
      <w:r>
        <w:rPr>
          <w:rFonts w:hint="eastAsia" w:ascii="仿宋_GB2312" w:hAnsi="微软雅黑" w:eastAsia="仿宋_GB2312" w:cs="宋体"/>
          <w:kern w:val="0"/>
          <w:sz w:val="24"/>
        </w:rPr>
        <w:t>月</w:t>
      </w:r>
      <w:r>
        <w:rPr>
          <w:rFonts w:ascii="仿宋_GB2312" w:hAnsi="微软雅黑" w:eastAsia="仿宋_GB2312" w:cs="宋体"/>
          <w:kern w:val="0"/>
          <w:sz w:val="24"/>
          <w:u w:val="single"/>
        </w:rPr>
        <w:t xml:space="preserve"> 20 </w:t>
      </w:r>
      <w:r>
        <w:rPr>
          <w:rFonts w:hint="eastAsia" w:ascii="仿宋_GB2312" w:hAnsi="微软雅黑" w:eastAsia="仿宋_GB2312" w:cs="宋体"/>
          <w:kern w:val="0"/>
          <w:sz w:val="24"/>
        </w:rPr>
        <w:t>日</w:t>
      </w:r>
      <w:r>
        <w:rPr>
          <w:rFonts w:ascii="仿宋_GB2312" w:hAnsi="微软雅黑" w:eastAsia="仿宋_GB2312" w:cs="宋体"/>
          <w:kern w:val="0"/>
          <w:sz w:val="24"/>
          <w:u w:val="single"/>
        </w:rPr>
        <w:t>14</w:t>
      </w:r>
      <w:r>
        <w:rPr>
          <w:rFonts w:hint="eastAsia" w:ascii="仿宋_GB2312" w:hAnsi="微软雅黑" w:eastAsia="仿宋_GB2312" w:cs="宋体"/>
          <w:kern w:val="0"/>
          <w:sz w:val="24"/>
        </w:rPr>
        <w:t>时</w:t>
      </w:r>
      <w:r>
        <w:rPr>
          <w:rFonts w:ascii="仿宋_GB2312" w:hAnsi="微软雅黑" w:eastAsia="仿宋_GB2312" w:cs="宋体"/>
          <w:kern w:val="0"/>
          <w:sz w:val="24"/>
          <w:u w:val="single"/>
        </w:rPr>
        <w:t>00</w:t>
      </w:r>
      <w:r>
        <w:rPr>
          <w:rFonts w:hint="eastAsia" w:ascii="仿宋_GB2312" w:hAnsi="微软雅黑" w:eastAsia="仿宋_GB2312" w:cs="宋体"/>
          <w:kern w:val="0"/>
          <w:sz w:val="24"/>
        </w:rPr>
        <w:t>分 (北京时间，下同)，递交地点为</w:t>
      </w:r>
      <w:r>
        <w:rPr>
          <w:rFonts w:hint="eastAsia" w:ascii="仿宋_GB2312" w:hAnsi="微软雅黑" w:eastAsia="仿宋_GB2312" w:cs="宋体"/>
          <w:kern w:val="0"/>
          <w:sz w:val="24"/>
          <w:u w:val="single"/>
        </w:rPr>
        <w:t xml:space="preserve">  桐庐杭燃二楼会议室   </w:t>
      </w:r>
      <w:r>
        <w:rPr>
          <w:rFonts w:hint="eastAsia" w:ascii="仿宋_GB2312" w:hAnsi="微软雅黑" w:eastAsia="仿宋_GB2312" w:cs="宋体"/>
          <w:kern w:val="0"/>
          <w:sz w:val="24"/>
        </w:rPr>
        <w:t>。</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6.  投标保证金</w:t>
      </w:r>
    </w:p>
    <w:p>
      <w:pPr>
        <w:widowControl/>
        <w:adjustRightInd w:val="0"/>
        <w:snapToGrid w:val="0"/>
        <w:spacing w:line="360" w:lineRule="auto"/>
        <w:ind w:firstLine="240" w:firstLineChars="100"/>
        <w:jc w:val="left"/>
        <w:rPr>
          <w:rFonts w:ascii="仿宋_GB2312" w:hAnsi="微软雅黑" w:eastAsia="仿宋_GB2312" w:cs="宋体"/>
          <w:kern w:val="0"/>
          <w:sz w:val="24"/>
        </w:rPr>
      </w:pPr>
      <w:r>
        <w:rPr>
          <w:rFonts w:hint="eastAsia" w:ascii="仿宋_GB2312" w:hAnsi="微软雅黑" w:eastAsia="仿宋_GB2312" w:cs="宋体"/>
          <w:kern w:val="0"/>
          <w:sz w:val="24"/>
          <w:u w:val="single"/>
        </w:rPr>
        <w:t xml:space="preserve">壹万 </w:t>
      </w:r>
      <w:r>
        <w:rPr>
          <w:rFonts w:hint="eastAsia" w:ascii="仿宋_GB2312" w:hAnsi="微软雅黑" w:eastAsia="仿宋_GB2312" w:cs="宋体"/>
          <w:kern w:val="0"/>
          <w:sz w:val="24"/>
        </w:rPr>
        <w:t>元整.</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7.  监督</w:t>
      </w:r>
    </w:p>
    <w:p>
      <w:pPr>
        <w:widowControl/>
        <w:adjustRightInd w:val="0"/>
        <w:snapToGrid w:val="0"/>
        <w:spacing w:line="360" w:lineRule="auto"/>
        <w:ind w:firstLine="240" w:firstLineChars="100"/>
        <w:jc w:val="left"/>
        <w:rPr>
          <w:rFonts w:ascii="仿宋_GB2312" w:hAnsi="微软雅黑" w:eastAsia="仿宋_GB2312" w:cs="宋体"/>
          <w:kern w:val="0"/>
          <w:sz w:val="24"/>
        </w:rPr>
      </w:pPr>
      <w:r>
        <w:rPr>
          <w:rFonts w:hint="eastAsia" w:ascii="仿宋_GB2312" w:hAnsi="微软雅黑" w:eastAsia="仿宋_GB2312" w:cs="宋体"/>
          <w:kern w:val="0"/>
          <w:sz w:val="24"/>
        </w:rPr>
        <w:t>监督部门：</w:t>
      </w:r>
      <w:r>
        <w:rPr>
          <w:rFonts w:hint="eastAsia" w:ascii="仿宋_GB2312" w:hAnsi="微软雅黑" w:eastAsia="仿宋_GB2312" w:cs="宋体"/>
          <w:kern w:val="0"/>
          <w:sz w:val="24"/>
          <w:u w:val="single"/>
        </w:rPr>
        <w:t xml:space="preserve"> 桐庐杭燃燃气有限公司小额</w:t>
      </w:r>
      <w:r>
        <w:rPr>
          <w:rFonts w:ascii="仿宋_GB2312" w:hAnsi="微软雅黑" w:eastAsia="仿宋_GB2312" w:cs="宋体"/>
          <w:kern w:val="0"/>
          <w:sz w:val="24"/>
          <w:u w:val="single"/>
        </w:rPr>
        <w:t>公共资源交易</w:t>
      </w:r>
      <w:r>
        <w:rPr>
          <w:rFonts w:hint="eastAsia" w:ascii="仿宋_GB2312" w:hAnsi="微软雅黑" w:eastAsia="仿宋_GB2312" w:cs="宋体"/>
          <w:kern w:val="0"/>
          <w:sz w:val="24"/>
          <w:u w:val="single"/>
        </w:rPr>
        <w:t>监督工作</w:t>
      </w:r>
      <w:r>
        <w:rPr>
          <w:rFonts w:ascii="仿宋_GB2312" w:hAnsi="微软雅黑" w:eastAsia="仿宋_GB2312" w:cs="宋体"/>
          <w:kern w:val="0"/>
          <w:sz w:val="24"/>
          <w:u w:val="single"/>
        </w:rPr>
        <w:t>领导小组</w:t>
      </w:r>
      <w:r>
        <w:rPr>
          <w:rFonts w:hint="eastAsia" w:ascii="仿宋_GB2312" w:hAnsi="微软雅黑" w:eastAsia="仿宋_GB2312" w:cs="宋体"/>
          <w:kern w:val="0"/>
          <w:sz w:val="24"/>
          <w:u w:val="single"/>
        </w:rPr>
        <w:t xml:space="preserve">   </w:t>
      </w:r>
      <w:r>
        <w:rPr>
          <w:rFonts w:hint="eastAsia" w:ascii="仿宋_GB2312" w:hAnsi="微软雅黑" w:eastAsia="仿宋_GB2312" w:cs="宋体"/>
          <w:kern w:val="0"/>
          <w:sz w:val="24"/>
        </w:rPr>
        <w:t>，联系电话：</w:t>
      </w:r>
      <w:r>
        <w:rPr>
          <w:rFonts w:hint="eastAsia" w:ascii="仿宋_GB2312" w:hAnsi="微软雅黑" w:eastAsia="仿宋_GB2312" w:cs="宋体"/>
          <w:kern w:val="0"/>
          <w:sz w:val="24"/>
          <w:u w:val="single"/>
        </w:rPr>
        <w:t xml:space="preserve"> </w:t>
      </w:r>
      <w:r>
        <w:rPr>
          <w:rFonts w:ascii="仿宋_GB2312" w:hAnsi="微软雅黑" w:eastAsia="仿宋_GB2312" w:cs="宋体"/>
          <w:kern w:val="0"/>
          <w:sz w:val="24"/>
          <w:u w:val="single"/>
        </w:rPr>
        <w:t>69813615</w:t>
      </w:r>
      <w:r>
        <w:rPr>
          <w:rFonts w:hint="eastAsia" w:ascii="仿宋_GB2312" w:hAnsi="微软雅黑" w:eastAsia="仿宋_GB2312" w:cs="宋体"/>
          <w:kern w:val="0"/>
          <w:sz w:val="24"/>
          <w:u w:val="single"/>
        </w:rPr>
        <w:t xml:space="preserve">   </w:t>
      </w:r>
      <w:r>
        <w:rPr>
          <w:rFonts w:hint="eastAsia" w:ascii="仿宋_GB2312" w:hAnsi="微软雅黑" w:eastAsia="仿宋_GB2312" w:cs="宋体"/>
          <w:kern w:val="0"/>
          <w:sz w:val="24"/>
        </w:rPr>
        <w:t>，电子信箱：</w:t>
      </w:r>
      <w:r>
        <w:rPr>
          <w:rFonts w:hint="eastAsia" w:ascii="仿宋_GB2312" w:hAnsi="微软雅黑" w:eastAsia="仿宋_GB2312" w:cs="宋体"/>
          <w:kern w:val="0"/>
          <w:sz w:val="24"/>
          <w:u w:val="single"/>
        </w:rPr>
        <w:t xml:space="preserve"> </w:t>
      </w:r>
      <w:r>
        <w:rPr>
          <w:rFonts w:ascii="仿宋_GB2312" w:hAnsi="微软雅黑" w:eastAsia="仿宋_GB2312" w:cs="宋体"/>
          <w:kern w:val="0"/>
          <w:sz w:val="24"/>
          <w:u w:val="single"/>
        </w:rPr>
        <w:t>/</w:t>
      </w:r>
      <w:r>
        <w:rPr>
          <w:rFonts w:hint="eastAsia" w:ascii="仿宋_GB2312" w:hAnsi="微软雅黑" w:eastAsia="仿宋_GB2312" w:cs="宋体"/>
          <w:kern w:val="0"/>
          <w:sz w:val="24"/>
          <w:u w:val="single"/>
        </w:rPr>
        <w:t xml:space="preserve">      </w:t>
      </w:r>
      <w:r>
        <w:rPr>
          <w:rFonts w:hint="eastAsia" w:ascii="仿宋_GB2312" w:hAnsi="微软雅黑" w:eastAsia="仿宋_GB2312" w:cs="宋体"/>
          <w:kern w:val="0"/>
          <w:sz w:val="24"/>
        </w:rPr>
        <w:t>。</w:t>
      </w:r>
    </w:p>
    <w:p>
      <w:pPr>
        <w:widowControl/>
        <w:adjustRightInd w:val="0"/>
        <w:snapToGrid w:val="0"/>
        <w:spacing w:line="360" w:lineRule="auto"/>
        <w:jc w:val="left"/>
        <w:rPr>
          <w:rFonts w:ascii="仿宋_GB2312" w:hAnsi="微软雅黑" w:eastAsia="仿宋_GB2312" w:cs="宋体"/>
          <w:b/>
          <w:bCs/>
          <w:kern w:val="0"/>
          <w:sz w:val="27"/>
          <w:szCs w:val="27"/>
        </w:rPr>
      </w:pPr>
      <w:r>
        <w:rPr>
          <w:rFonts w:hint="eastAsia" w:ascii="仿宋_GB2312" w:hAnsi="微软雅黑" w:eastAsia="仿宋_GB2312" w:cs="宋体"/>
          <w:b/>
          <w:bCs/>
          <w:kern w:val="0"/>
          <w:sz w:val="27"/>
          <w:szCs w:val="27"/>
        </w:rPr>
        <w:t>8.  联系方式</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招 标 人： 桐庐杭燃燃气有限公司</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地    址： 桐庐县大奇山路4</w:t>
      </w:r>
      <w:r>
        <w:rPr>
          <w:rFonts w:ascii="仿宋_GB2312" w:hAnsi="微软雅黑" w:eastAsia="仿宋_GB2312" w:cs="宋体"/>
          <w:kern w:val="0"/>
          <w:sz w:val="24"/>
        </w:rPr>
        <w:t>12</w:t>
      </w:r>
      <w:r>
        <w:rPr>
          <w:rFonts w:hint="eastAsia" w:ascii="仿宋_GB2312" w:hAnsi="微软雅黑" w:eastAsia="仿宋_GB2312" w:cs="宋体"/>
          <w:kern w:val="0"/>
          <w:sz w:val="24"/>
        </w:rPr>
        <w:t>号</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联 系 人： 史俊</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电    话：</w:t>
      </w:r>
      <w:r>
        <w:rPr>
          <w:rFonts w:ascii="仿宋_GB2312" w:hAnsi="微软雅黑" w:eastAsia="仿宋_GB2312" w:cs="宋体"/>
          <w:kern w:val="0"/>
          <w:sz w:val="24"/>
        </w:rPr>
        <w:t>13588408278</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招标代理机构： 杭州市建设工程管理有限公司</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地    址： 桐庐县米兰商厦2幢2单元1804室</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联 系 人： 杜含婷</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电    话：  0571-64217000</w:t>
      </w:r>
    </w:p>
    <w:p>
      <w:pPr>
        <w:widowControl/>
        <w:adjustRightInd w:val="0"/>
        <w:snapToGrid w:val="0"/>
        <w:spacing w:line="360" w:lineRule="auto"/>
        <w:jc w:val="left"/>
        <w:rPr>
          <w:rFonts w:ascii="仿宋_GB2312" w:hAnsi="微软雅黑" w:eastAsia="仿宋_GB2312" w:cs="宋体"/>
          <w:kern w:val="0"/>
          <w:sz w:val="24"/>
        </w:rPr>
      </w:pPr>
      <w:r>
        <w:rPr>
          <w:rFonts w:hint="eastAsia" w:ascii="仿宋_GB2312" w:hAnsi="微软雅黑" w:eastAsia="仿宋_GB2312" w:cs="宋体"/>
          <w:kern w:val="0"/>
          <w:sz w:val="24"/>
        </w:rPr>
        <w:t>日  期：</w:t>
      </w:r>
      <w:r>
        <w:rPr>
          <w:rFonts w:ascii="仿宋_GB2312" w:hAnsi="微软雅黑" w:eastAsia="仿宋_GB2312" w:cs="宋体"/>
          <w:kern w:val="0"/>
          <w:sz w:val="24"/>
        </w:rPr>
        <w:t xml:space="preserve">  2023 </w:t>
      </w:r>
      <w:r>
        <w:rPr>
          <w:rFonts w:hint="eastAsia" w:ascii="仿宋_GB2312" w:hAnsi="微软雅黑" w:eastAsia="仿宋_GB2312" w:cs="宋体"/>
          <w:kern w:val="0"/>
          <w:sz w:val="24"/>
        </w:rPr>
        <w:t>年</w:t>
      </w:r>
      <w:r>
        <w:rPr>
          <w:rFonts w:ascii="仿宋_GB2312" w:hAnsi="微软雅黑" w:eastAsia="仿宋_GB2312" w:cs="宋体"/>
          <w:kern w:val="0"/>
          <w:sz w:val="24"/>
        </w:rPr>
        <w:t>11</w:t>
      </w:r>
      <w:r>
        <w:rPr>
          <w:rFonts w:hint="eastAsia" w:ascii="仿宋_GB2312" w:hAnsi="微软雅黑" w:eastAsia="仿宋_GB2312" w:cs="宋体"/>
          <w:kern w:val="0"/>
          <w:sz w:val="24"/>
        </w:rPr>
        <w:t>月</w:t>
      </w:r>
      <w:r>
        <w:rPr>
          <w:rFonts w:ascii="仿宋_GB2312" w:hAnsi="微软雅黑" w:eastAsia="仿宋_GB2312" w:cs="宋体"/>
          <w:kern w:val="0"/>
          <w:sz w:val="24"/>
        </w:rPr>
        <w:t xml:space="preserve"> 30</w:t>
      </w:r>
      <w:r>
        <w:rPr>
          <w:rFonts w:hint="eastAsia" w:ascii="仿宋_GB2312" w:hAnsi="微软雅黑" w:eastAsia="仿宋_GB2312" w:cs="宋体"/>
          <w:kern w:val="0"/>
          <w:sz w:val="24"/>
        </w:rPr>
        <w:t>日</w:t>
      </w:r>
    </w:p>
    <w:p>
      <w:pPr>
        <w:widowControl/>
        <w:spacing w:before="100" w:beforeAutospacing="1" w:after="100" w:afterAutospacing="1" w:line="360" w:lineRule="atLeast"/>
        <w:jc w:val="left"/>
        <w:outlineLvl w:val="1"/>
        <w:rPr>
          <w:rFonts w:ascii="仿宋_GB2312" w:hAnsi="微软雅黑" w:eastAsia="仿宋_GB2312" w:cs="宋体"/>
          <w:bCs/>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F2"/>
    <w:rsid w:val="00041170"/>
    <w:rsid w:val="0005445A"/>
    <w:rsid w:val="000A6047"/>
    <w:rsid w:val="000D2EED"/>
    <w:rsid w:val="000E54EA"/>
    <w:rsid w:val="00146A56"/>
    <w:rsid w:val="001647E4"/>
    <w:rsid w:val="001825BB"/>
    <w:rsid w:val="00191C31"/>
    <w:rsid w:val="001C6530"/>
    <w:rsid w:val="0021590A"/>
    <w:rsid w:val="00215A08"/>
    <w:rsid w:val="00250C8F"/>
    <w:rsid w:val="002701F0"/>
    <w:rsid w:val="00292A77"/>
    <w:rsid w:val="002D4780"/>
    <w:rsid w:val="0030096C"/>
    <w:rsid w:val="00316609"/>
    <w:rsid w:val="00327673"/>
    <w:rsid w:val="00355752"/>
    <w:rsid w:val="00362706"/>
    <w:rsid w:val="00362AF3"/>
    <w:rsid w:val="00393ACA"/>
    <w:rsid w:val="003A3C87"/>
    <w:rsid w:val="003A477B"/>
    <w:rsid w:val="003B4111"/>
    <w:rsid w:val="003E1842"/>
    <w:rsid w:val="003F7D52"/>
    <w:rsid w:val="004A1A1D"/>
    <w:rsid w:val="004C084E"/>
    <w:rsid w:val="004D36EC"/>
    <w:rsid w:val="004E0EA9"/>
    <w:rsid w:val="004E137A"/>
    <w:rsid w:val="004F0B6D"/>
    <w:rsid w:val="005148F2"/>
    <w:rsid w:val="005219AC"/>
    <w:rsid w:val="00522CAC"/>
    <w:rsid w:val="0052761F"/>
    <w:rsid w:val="00544491"/>
    <w:rsid w:val="0054590B"/>
    <w:rsid w:val="00571FE3"/>
    <w:rsid w:val="005A3EFC"/>
    <w:rsid w:val="005A72B9"/>
    <w:rsid w:val="0061234A"/>
    <w:rsid w:val="006528CA"/>
    <w:rsid w:val="00652F10"/>
    <w:rsid w:val="00654BC8"/>
    <w:rsid w:val="00692F99"/>
    <w:rsid w:val="00693D37"/>
    <w:rsid w:val="006A43E3"/>
    <w:rsid w:val="006D7B15"/>
    <w:rsid w:val="007033F7"/>
    <w:rsid w:val="00712A84"/>
    <w:rsid w:val="00757515"/>
    <w:rsid w:val="00767CFF"/>
    <w:rsid w:val="007A1648"/>
    <w:rsid w:val="007A2A74"/>
    <w:rsid w:val="007A4294"/>
    <w:rsid w:val="007B0B1E"/>
    <w:rsid w:val="008046FB"/>
    <w:rsid w:val="0083170E"/>
    <w:rsid w:val="0085230C"/>
    <w:rsid w:val="008550DA"/>
    <w:rsid w:val="00862AB8"/>
    <w:rsid w:val="00874538"/>
    <w:rsid w:val="00874719"/>
    <w:rsid w:val="008A0C85"/>
    <w:rsid w:val="009200D8"/>
    <w:rsid w:val="009618F9"/>
    <w:rsid w:val="00987779"/>
    <w:rsid w:val="00996BD0"/>
    <w:rsid w:val="009A53D6"/>
    <w:rsid w:val="009C4EE6"/>
    <w:rsid w:val="00A02645"/>
    <w:rsid w:val="00A413E3"/>
    <w:rsid w:val="00A4676C"/>
    <w:rsid w:val="00A67FB0"/>
    <w:rsid w:val="00AA23FF"/>
    <w:rsid w:val="00AC0344"/>
    <w:rsid w:val="00AD5297"/>
    <w:rsid w:val="00AE078A"/>
    <w:rsid w:val="00B009FB"/>
    <w:rsid w:val="00B13E5E"/>
    <w:rsid w:val="00B16B8B"/>
    <w:rsid w:val="00B21808"/>
    <w:rsid w:val="00B2754F"/>
    <w:rsid w:val="00B44396"/>
    <w:rsid w:val="00B535DC"/>
    <w:rsid w:val="00B5633A"/>
    <w:rsid w:val="00BA0F80"/>
    <w:rsid w:val="00BF24FA"/>
    <w:rsid w:val="00C209F3"/>
    <w:rsid w:val="00C4397D"/>
    <w:rsid w:val="00C66142"/>
    <w:rsid w:val="00C704B8"/>
    <w:rsid w:val="00C93FCC"/>
    <w:rsid w:val="00CA05C3"/>
    <w:rsid w:val="00CB15A4"/>
    <w:rsid w:val="00CE256A"/>
    <w:rsid w:val="00CE3B70"/>
    <w:rsid w:val="00D045C0"/>
    <w:rsid w:val="00D159DD"/>
    <w:rsid w:val="00D3122E"/>
    <w:rsid w:val="00D92A1F"/>
    <w:rsid w:val="00DA7C2C"/>
    <w:rsid w:val="00DB7B71"/>
    <w:rsid w:val="00DC6FDC"/>
    <w:rsid w:val="00DD60B1"/>
    <w:rsid w:val="00E561D1"/>
    <w:rsid w:val="00E676E2"/>
    <w:rsid w:val="00E923E0"/>
    <w:rsid w:val="00ED766A"/>
    <w:rsid w:val="00ED7B3E"/>
    <w:rsid w:val="00EF004A"/>
    <w:rsid w:val="00EF275A"/>
    <w:rsid w:val="00F00009"/>
    <w:rsid w:val="00F04BEC"/>
    <w:rsid w:val="00F145FE"/>
    <w:rsid w:val="00F21C48"/>
    <w:rsid w:val="00F5490B"/>
    <w:rsid w:val="00F76C7E"/>
    <w:rsid w:val="00F80D88"/>
    <w:rsid w:val="00FB63D8"/>
    <w:rsid w:val="00FC700E"/>
    <w:rsid w:val="00FE4D72"/>
    <w:rsid w:val="00FE5537"/>
    <w:rsid w:val="569A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1 Char Char Char Char"/>
    <w:basedOn w:val="1"/>
    <w:uiPriority w:val="0"/>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 w:type="paragraph" w:customStyle="1" w:styleId="9">
    <w:name w:val="Char Char Char1 Char Char Char Char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DEE0-A68E-42D0-A9BC-07514237A712}">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1020</Characters>
  <Lines>8</Lines>
  <Paragraphs>2</Paragraphs>
  <TotalTime>230</TotalTime>
  <ScaleCrop>false</ScaleCrop>
  <LinksUpToDate>false</LinksUpToDate>
  <CharactersWithSpaces>1196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2020-12-02T03:42:00Z</dcterms:created>
  <dc:creator>钱晖</dc:creator>
  <cp:lastModifiedBy>Miss.L</cp:lastModifiedBy>
  <cp:lastPrinted>2022-12-12T01:54:00Z</cp:lastPrinted>
  <dcterms:modified xsi:type="dcterms:W3CDTF">2023-11-28T06:25:42Z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90FF208CAE9D4ABD81BCFFC6671CE7AB_13</vt:lpwstr>
  </property>
</Properties>
</file>