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0B16E" w14:textId="77777777" w:rsidR="00F16BFA" w:rsidRDefault="00F16BFA" w:rsidP="00F16BFA">
      <w:pPr>
        <w:pStyle w:val="4"/>
        <w:tabs>
          <w:tab w:val="left" w:pos="1118"/>
        </w:tabs>
        <w:kinsoku w:val="0"/>
        <w:overflowPunct w:val="0"/>
        <w:spacing w:before="372"/>
        <w:ind w:left="0" w:right="113"/>
        <w:jc w:val="center"/>
        <w:rPr>
          <w:rFonts w:ascii="宋体" w:hAnsi="宋体" w:cs="宋体"/>
          <w:color w:val="000000"/>
        </w:rPr>
      </w:pPr>
      <w:bookmarkStart w:id="0" w:name="_GoBack"/>
      <w:r>
        <w:rPr>
          <w:rFonts w:ascii="宋体" w:hAnsi="宋体" w:cs="宋体" w:hint="eastAsia"/>
          <w:color w:val="000000"/>
          <w:u w:val="single"/>
        </w:rPr>
        <w:t>滨江应急气源站改建综合能源站项目</w:t>
      </w:r>
      <w:r>
        <w:rPr>
          <w:rFonts w:ascii="宋体" w:hAnsi="宋体" w:cs="宋体" w:hint="eastAsia"/>
          <w:color w:val="000000"/>
        </w:rPr>
        <w:t>招标公告</w:t>
      </w:r>
    </w:p>
    <w:p w14:paraId="0F53A354" w14:textId="77777777" w:rsidR="00F16BFA" w:rsidRDefault="00F16BFA" w:rsidP="00F16BFA">
      <w:pPr>
        <w:pStyle w:val="a0"/>
        <w:kinsoku w:val="0"/>
        <w:overflowPunct w:val="0"/>
        <w:rPr>
          <w:rFonts w:ascii="宋体" w:hAnsi="宋体" w:cs="宋体"/>
          <w:color w:val="000000"/>
          <w:sz w:val="20"/>
          <w:szCs w:val="20"/>
        </w:rPr>
      </w:pPr>
    </w:p>
    <w:p w14:paraId="16AD833E" w14:textId="77777777" w:rsidR="00F16BFA" w:rsidRDefault="00F16BFA" w:rsidP="00F16BFA">
      <w:pPr>
        <w:pStyle w:val="3"/>
        <w:kinsoku w:val="0"/>
        <w:overflowPunct w:val="0"/>
        <w:spacing w:before="58" w:line="360" w:lineRule="exact"/>
        <w:ind w:right="109"/>
        <w:rPr>
          <w:rFonts w:ascii="宋体" w:hAnsi="宋体" w:cs="宋体"/>
          <w:color w:val="000000"/>
          <w:sz w:val="22"/>
          <w:szCs w:val="22"/>
        </w:rPr>
      </w:pPr>
      <w:bookmarkStart w:id="1" w:name="_Toc31225"/>
      <w:r>
        <w:rPr>
          <w:rFonts w:ascii="宋体" w:hAnsi="宋体" w:cs="宋体" w:hint="eastAsia"/>
          <w:color w:val="000000"/>
          <w:sz w:val="22"/>
          <w:szCs w:val="22"/>
        </w:rPr>
        <w:t>1.招标条件</w:t>
      </w:r>
      <w:bookmarkEnd w:id="1"/>
    </w:p>
    <w:p w14:paraId="19909E11" w14:textId="77777777" w:rsidR="00F16BFA" w:rsidRDefault="00F16BFA" w:rsidP="00F16BFA">
      <w:pPr>
        <w:pStyle w:val="a0"/>
        <w:tabs>
          <w:tab w:val="left" w:pos="1343"/>
          <w:tab w:val="left" w:pos="2697"/>
          <w:tab w:val="left" w:pos="3264"/>
          <w:tab w:val="left" w:pos="4896"/>
          <w:tab w:val="left" w:pos="6005"/>
          <w:tab w:val="left" w:pos="7085"/>
          <w:tab w:val="left" w:pos="7498"/>
        </w:tabs>
        <w:kinsoku w:val="0"/>
        <w:overflowPunct w:val="0"/>
        <w:spacing w:line="360" w:lineRule="exact"/>
        <w:ind w:left="100" w:right="211" w:firstLine="419"/>
        <w:rPr>
          <w:rFonts w:ascii="宋体" w:hAnsi="宋体" w:cs="宋体"/>
          <w:color w:val="000000"/>
          <w:sz w:val="22"/>
        </w:rPr>
      </w:pPr>
      <w:r>
        <w:rPr>
          <w:rFonts w:ascii="宋体" w:hAnsi="宋体" w:cs="宋体" w:hint="eastAsia"/>
          <w:bCs/>
          <w:color w:val="000000"/>
          <w:sz w:val="22"/>
          <w:u w:val="single"/>
        </w:rPr>
        <w:t>滨江应急气源站改建综合能源站项目</w:t>
      </w:r>
      <w:r>
        <w:rPr>
          <w:rFonts w:ascii="宋体" w:hAnsi="宋体" w:cs="宋体" w:hint="eastAsia"/>
          <w:color w:val="000000"/>
          <w:spacing w:val="-1"/>
          <w:sz w:val="22"/>
        </w:rPr>
        <w:t>为技</w:t>
      </w:r>
      <w:r>
        <w:rPr>
          <w:rFonts w:ascii="宋体" w:hAnsi="宋体" w:cs="宋体" w:hint="eastAsia"/>
          <w:color w:val="000000"/>
          <w:spacing w:val="-1"/>
          <w:sz w:val="22"/>
          <w:u w:val="single"/>
        </w:rPr>
        <w:t>措技改</w:t>
      </w:r>
      <w:r>
        <w:rPr>
          <w:rFonts w:ascii="宋体" w:hAnsi="宋体" w:cs="宋体" w:hint="eastAsia"/>
          <w:color w:val="000000"/>
          <w:spacing w:val="-4"/>
          <w:sz w:val="22"/>
        </w:rPr>
        <w:t>，建设资金来</w:t>
      </w:r>
      <w:r>
        <w:rPr>
          <w:rFonts w:ascii="宋体" w:hAnsi="宋体" w:cs="宋体" w:hint="eastAsia"/>
          <w:color w:val="000000"/>
          <w:spacing w:val="-97"/>
          <w:sz w:val="22"/>
        </w:rPr>
        <w:t xml:space="preserve"> </w:t>
      </w:r>
      <w:r>
        <w:rPr>
          <w:rFonts w:ascii="宋体" w:hAnsi="宋体" w:cs="宋体" w:hint="eastAsia"/>
          <w:color w:val="000000"/>
          <w:spacing w:val="-1"/>
          <w:sz w:val="22"/>
        </w:rPr>
        <w:t>自</w:t>
      </w:r>
      <w:r>
        <w:rPr>
          <w:rFonts w:ascii="宋体" w:hAnsi="宋体" w:cs="宋体" w:hint="eastAsia"/>
          <w:color w:val="000000"/>
          <w:spacing w:val="-12"/>
          <w:sz w:val="22"/>
          <w:u w:val="single"/>
        </w:rPr>
        <w:t>自筹</w:t>
      </w:r>
      <w:r>
        <w:rPr>
          <w:rFonts w:ascii="宋体" w:hAnsi="宋体" w:cs="宋体" w:hint="eastAsia"/>
          <w:color w:val="000000"/>
          <w:spacing w:val="-12"/>
          <w:sz w:val="22"/>
        </w:rPr>
        <w:t>，出资比例为</w:t>
      </w:r>
      <w:r>
        <w:rPr>
          <w:rFonts w:ascii="宋体" w:hAnsi="宋体" w:cs="宋体" w:hint="eastAsia"/>
          <w:color w:val="000000"/>
          <w:spacing w:val="-12"/>
          <w:sz w:val="22"/>
          <w:u w:val="single"/>
        </w:rPr>
        <w:t xml:space="preserve">100% </w:t>
      </w:r>
      <w:r>
        <w:rPr>
          <w:rFonts w:ascii="宋体" w:hAnsi="宋体" w:cs="宋体" w:hint="eastAsia"/>
          <w:color w:val="000000"/>
          <w:spacing w:val="-6"/>
          <w:sz w:val="22"/>
        </w:rPr>
        <w:t>，招标人为</w:t>
      </w:r>
      <w:r>
        <w:rPr>
          <w:rFonts w:ascii="宋体" w:hAnsi="宋体" w:cs="宋体" w:hint="eastAsia"/>
          <w:color w:val="000000"/>
          <w:spacing w:val="-6"/>
          <w:sz w:val="22"/>
          <w:u w:val="single"/>
        </w:rPr>
        <w:t>杭州市燃气集团有限公司</w:t>
      </w:r>
      <w:r>
        <w:rPr>
          <w:rFonts w:ascii="宋体" w:hAnsi="宋体" w:cs="宋体" w:hint="eastAsia"/>
          <w:color w:val="000000"/>
          <w:spacing w:val="-6"/>
          <w:sz w:val="22"/>
        </w:rPr>
        <w:t xml:space="preserve">，委托代理机构为 </w:t>
      </w:r>
      <w:r>
        <w:rPr>
          <w:rFonts w:ascii="宋体" w:hAnsi="宋体" w:cs="宋体" w:hint="eastAsia"/>
          <w:color w:val="000000"/>
          <w:spacing w:val="-6"/>
          <w:sz w:val="22"/>
          <w:u w:val="single"/>
        </w:rPr>
        <w:t xml:space="preserve">浙江豪圣建设项目管理有限公司 </w:t>
      </w:r>
      <w:r>
        <w:rPr>
          <w:rFonts w:ascii="宋体" w:hAnsi="宋体" w:cs="宋体" w:hint="eastAsia"/>
          <w:color w:val="000000"/>
          <w:spacing w:val="-4"/>
          <w:sz w:val="22"/>
        </w:rPr>
        <w:t>。项目已具备招标</w:t>
      </w:r>
      <w:r>
        <w:rPr>
          <w:rFonts w:ascii="宋体" w:hAnsi="宋体" w:cs="宋体" w:hint="eastAsia"/>
          <w:color w:val="000000"/>
          <w:spacing w:val="-95"/>
          <w:sz w:val="22"/>
        </w:rPr>
        <w:t xml:space="preserve"> </w:t>
      </w:r>
      <w:r>
        <w:rPr>
          <w:rFonts w:ascii="宋体" w:hAnsi="宋体" w:cs="宋体" w:hint="eastAsia"/>
          <w:color w:val="000000"/>
          <w:sz w:val="22"/>
        </w:rPr>
        <w:t>条件，现对该项目的</w:t>
      </w:r>
      <w:r>
        <w:rPr>
          <w:rFonts w:ascii="宋体" w:hAnsi="宋体" w:cs="宋体" w:hint="eastAsia"/>
          <w:bCs/>
          <w:color w:val="000000"/>
          <w:sz w:val="22"/>
          <w:u w:val="single"/>
        </w:rPr>
        <w:t>滨江应急气源站改建综合能源站项目</w:t>
      </w:r>
      <w:r>
        <w:rPr>
          <w:rFonts w:ascii="宋体" w:hAnsi="宋体" w:cs="宋体" w:hint="eastAsia"/>
          <w:color w:val="000000"/>
          <w:sz w:val="22"/>
        </w:rPr>
        <w:t>的工程总承包进行公开招标。</w:t>
      </w:r>
    </w:p>
    <w:p w14:paraId="5C0CC306" w14:textId="77777777" w:rsidR="00F16BFA" w:rsidRDefault="00F16BFA" w:rsidP="00F16BFA">
      <w:pPr>
        <w:pStyle w:val="3"/>
        <w:kinsoku w:val="0"/>
        <w:overflowPunct w:val="0"/>
        <w:spacing w:before="58" w:line="360" w:lineRule="exact"/>
        <w:ind w:right="109"/>
        <w:rPr>
          <w:rFonts w:ascii="宋体" w:hAnsi="宋体" w:cs="宋体"/>
          <w:color w:val="000000"/>
          <w:sz w:val="22"/>
          <w:szCs w:val="22"/>
        </w:rPr>
      </w:pPr>
      <w:bookmarkStart w:id="2" w:name="_Toc18801"/>
      <w:r>
        <w:rPr>
          <w:rFonts w:ascii="宋体" w:hAnsi="宋体" w:cs="宋体" w:hint="eastAsia"/>
          <w:color w:val="000000"/>
          <w:sz w:val="22"/>
          <w:szCs w:val="22"/>
        </w:rPr>
        <w:t>2.项目概况与招标范围</w:t>
      </w:r>
      <w:bookmarkEnd w:id="2"/>
    </w:p>
    <w:p w14:paraId="70A296A4"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2.1项目概况：本项目投资估算</w:t>
      </w:r>
      <w:r>
        <w:rPr>
          <w:rFonts w:ascii="宋体" w:hAnsi="宋体" w:cs="宋体" w:hint="eastAsia"/>
          <w:color w:val="000000"/>
          <w:sz w:val="22"/>
          <w:szCs w:val="22"/>
          <w:u w:val="single"/>
        </w:rPr>
        <w:t>1463万元</w:t>
      </w:r>
      <w:r>
        <w:rPr>
          <w:rFonts w:ascii="宋体" w:hAnsi="宋体" w:cs="宋体" w:hint="eastAsia"/>
          <w:color w:val="000000"/>
          <w:sz w:val="22"/>
          <w:szCs w:val="22"/>
        </w:rPr>
        <w:t>（含拆除已建LNG站），建设地点位于</w:t>
      </w:r>
      <w:r>
        <w:rPr>
          <w:rFonts w:ascii="宋体" w:hAnsi="宋体" w:cs="宋体" w:hint="eastAsia"/>
          <w:color w:val="000000"/>
          <w:sz w:val="21"/>
          <w:szCs w:val="21"/>
          <w:u w:val="single"/>
        </w:rPr>
        <w:t>杭州市滨江区滨文路6号</w:t>
      </w:r>
      <w:r>
        <w:rPr>
          <w:rFonts w:ascii="宋体" w:hAnsi="宋体" w:cs="宋体" w:hint="eastAsia"/>
          <w:color w:val="000000"/>
          <w:sz w:val="22"/>
          <w:szCs w:val="22"/>
        </w:rPr>
        <w:t>。</w:t>
      </w:r>
    </w:p>
    <w:p w14:paraId="287A0D23" w14:textId="77777777" w:rsidR="00F16BFA" w:rsidRDefault="00F16BFA" w:rsidP="00F16BFA">
      <w:pPr>
        <w:wordWrap w:val="0"/>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建设规模为：拆除现有的LNG应急气源站设施，并安全运输至招标人指定地点，保留现有站内的CNG加气站设施，增设加氢、充电、光伏发电设施，建设一座集加气（现有）、加氢（500kg/d）、充电桩（6个120kW；双枪）、光伏发电（20kW）功能为一体的综合能源站</w:t>
      </w:r>
      <w:r>
        <w:rPr>
          <w:rFonts w:ascii="宋体" w:hAnsi="宋体" w:cs="宋体" w:hint="eastAsia"/>
          <w:bCs/>
          <w:color w:val="000000"/>
          <w:sz w:val="22"/>
          <w:szCs w:val="22"/>
        </w:rPr>
        <w:t>；</w:t>
      </w:r>
    </w:p>
    <w:p w14:paraId="6D56BF6B" w14:textId="77777777" w:rsidR="00F16BFA" w:rsidRDefault="00F16BFA" w:rsidP="00F16BFA">
      <w:pPr>
        <w:spacing w:line="360" w:lineRule="exact"/>
        <w:ind w:firstLineChars="200" w:firstLine="440"/>
        <w:rPr>
          <w:rFonts w:ascii="宋体" w:hAnsi="宋体" w:cs="宋体"/>
          <w:color w:val="000000"/>
          <w:sz w:val="22"/>
          <w:szCs w:val="22"/>
          <w:u w:val="single"/>
        </w:rPr>
      </w:pPr>
      <w:r>
        <w:rPr>
          <w:rFonts w:ascii="宋体" w:hAnsi="宋体" w:cs="宋体" w:hint="eastAsia"/>
          <w:color w:val="000000"/>
          <w:sz w:val="22"/>
          <w:szCs w:val="22"/>
        </w:rPr>
        <w:t>2.2  工程承包范围：</w:t>
      </w:r>
      <w:r>
        <w:rPr>
          <w:rFonts w:ascii="宋体" w:hAnsi="宋体" w:cs="宋体" w:hint="eastAsia"/>
          <w:color w:val="000000"/>
          <w:sz w:val="22"/>
          <w:szCs w:val="22"/>
          <w:u w:val="single"/>
        </w:rPr>
        <w:t>本工程为设计·采购·施工（EPC）总承包工程，包含与本项目范围内有关的场站内拆除现有的LNG应急气源站设施，</w:t>
      </w:r>
      <w:r>
        <w:rPr>
          <w:rFonts w:ascii="宋体" w:hAnsi="宋体" w:cs="宋体" w:hint="eastAsia"/>
          <w:color w:val="000000"/>
          <w:sz w:val="22"/>
          <w:szCs w:val="22"/>
        </w:rPr>
        <w:t>并安全运输至招标人指定地点，</w:t>
      </w:r>
      <w:r>
        <w:rPr>
          <w:rFonts w:ascii="宋体" w:hAnsi="宋体" w:cs="宋体" w:hint="eastAsia"/>
          <w:color w:val="000000"/>
          <w:sz w:val="22"/>
          <w:szCs w:val="22"/>
          <w:u w:val="single"/>
        </w:rPr>
        <w:t>增设加氢、充电、光伏发电设施；加氢（500kg/d）、充电桩（6个120kW；双枪）、光伏发电（20kW）功能等所有建安工程、加气区及加氢工艺区场站视觉形象提升，需体现杭州亚运会元素等材料设备采购与安装相关的建设内容，即工程施工图设计、工程施工、材料设备采购与安装、竣工试验、</w:t>
      </w:r>
      <w:r>
        <w:rPr>
          <w:rFonts w:ascii="宋体" w:hAnsi="宋体" w:cs="宋体" w:hint="eastAsia"/>
          <w:color w:val="000000"/>
          <w:kern w:val="2"/>
          <w:sz w:val="22"/>
          <w:szCs w:val="22"/>
          <w:u w:val="single"/>
          <w:lang w:bidi="ar"/>
        </w:rPr>
        <w:t>竣工验收、移交和工程缺陷责任期内的缺陷修复、保修服务</w:t>
      </w:r>
      <w:r>
        <w:rPr>
          <w:rFonts w:ascii="宋体" w:hAnsi="宋体" w:cs="宋体" w:hint="eastAsia"/>
          <w:color w:val="000000"/>
          <w:sz w:val="22"/>
          <w:szCs w:val="22"/>
          <w:u w:val="single"/>
        </w:rPr>
        <w:t>及合同约定的全部内容，以及对工程项目进行质量、安全、进度、费用、合同、信息等管理和控制。</w:t>
      </w:r>
    </w:p>
    <w:p w14:paraId="33FA658E" w14:textId="77777777" w:rsidR="00F16BFA" w:rsidRDefault="00F16BFA" w:rsidP="00F16BFA">
      <w:pPr>
        <w:pStyle w:val="a0"/>
        <w:tabs>
          <w:tab w:val="left" w:pos="1343"/>
          <w:tab w:val="left" w:pos="2697"/>
          <w:tab w:val="left" w:pos="3264"/>
          <w:tab w:val="left" w:pos="4896"/>
          <w:tab w:val="left" w:pos="6005"/>
          <w:tab w:val="left" w:pos="7085"/>
          <w:tab w:val="left" w:pos="7498"/>
        </w:tabs>
        <w:kinsoku w:val="0"/>
        <w:overflowPunct w:val="0"/>
        <w:spacing w:line="360" w:lineRule="exact"/>
        <w:ind w:left="100" w:right="211" w:firstLine="419"/>
        <w:jc w:val="both"/>
        <w:rPr>
          <w:rFonts w:ascii="宋体" w:hAnsi="宋体" w:cs="宋体"/>
          <w:color w:val="000000"/>
          <w:sz w:val="22"/>
          <w:szCs w:val="22"/>
        </w:rPr>
      </w:pPr>
      <w:r>
        <w:rPr>
          <w:rFonts w:ascii="宋体" w:hAnsi="宋体" w:cs="宋体" w:hint="eastAsia"/>
          <w:color w:val="000000"/>
          <w:sz w:val="22"/>
          <w:szCs w:val="22"/>
        </w:rPr>
        <w:t>2.3  服务期：合同签订后</w:t>
      </w:r>
      <w:r>
        <w:rPr>
          <w:rFonts w:ascii="宋体" w:hAnsi="宋体" w:cs="宋体" w:hint="eastAsia"/>
          <w:color w:val="000000"/>
          <w:sz w:val="22"/>
          <w:szCs w:val="22"/>
          <w:u w:val="single"/>
        </w:rPr>
        <w:t>60日历</w:t>
      </w:r>
      <w:r>
        <w:rPr>
          <w:rFonts w:ascii="宋体" w:hAnsi="宋体" w:cs="宋体" w:hint="eastAsia"/>
          <w:color w:val="000000"/>
          <w:sz w:val="22"/>
          <w:szCs w:val="22"/>
        </w:rPr>
        <w:t>天内完成竣工验收并交付使用。</w:t>
      </w:r>
    </w:p>
    <w:p w14:paraId="2816D1D4" w14:textId="77777777" w:rsidR="00F16BFA" w:rsidRDefault="00F16BFA" w:rsidP="00F16BFA">
      <w:pPr>
        <w:pStyle w:val="3"/>
        <w:kinsoku w:val="0"/>
        <w:overflowPunct w:val="0"/>
        <w:spacing w:line="360" w:lineRule="exact"/>
        <w:ind w:left="102" w:right="108"/>
        <w:rPr>
          <w:rFonts w:ascii="宋体" w:hAnsi="宋体" w:cs="宋体"/>
          <w:b w:val="0"/>
          <w:bCs w:val="0"/>
          <w:color w:val="000000"/>
          <w:sz w:val="22"/>
          <w:szCs w:val="22"/>
        </w:rPr>
      </w:pPr>
      <w:bookmarkStart w:id="3" w:name="_Toc3780"/>
      <w:r>
        <w:rPr>
          <w:rFonts w:ascii="宋体" w:hAnsi="宋体" w:cs="宋体" w:hint="eastAsia"/>
          <w:color w:val="000000"/>
          <w:sz w:val="22"/>
          <w:szCs w:val="22"/>
        </w:rPr>
        <w:t>3.投标人资格要求</w:t>
      </w:r>
      <w:bookmarkEnd w:id="3"/>
    </w:p>
    <w:p w14:paraId="0E7C724F"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3.1具备</w:t>
      </w:r>
    </w:p>
    <w:p w14:paraId="5739EE54" w14:textId="77777777" w:rsidR="00F16BFA" w:rsidRDefault="00F16BFA" w:rsidP="00F16BFA">
      <w:pPr>
        <w:spacing w:line="360" w:lineRule="exact"/>
        <w:ind w:firstLineChars="200" w:firstLine="442"/>
        <w:rPr>
          <w:rFonts w:ascii="宋体" w:hAnsi="宋体" w:cs="宋体"/>
          <w:b/>
          <w:bCs/>
          <w:color w:val="000000"/>
          <w:sz w:val="22"/>
          <w:szCs w:val="22"/>
        </w:rPr>
      </w:pPr>
      <w:r>
        <w:rPr>
          <w:rFonts w:ascii="宋体" w:hAnsi="宋体" w:cs="宋体" w:hint="eastAsia"/>
          <w:b/>
          <w:bCs/>
          <w:color w:val="000000"/>
          <w:sz w:val="22"/>
          <w:szCs w:val="22"/>
        </w:rPr>
        <w:t>3.1.1设计：</w:t>
      </w:r>
    </w:p>
    <w:p w14:paraId="6478FE1B" w14:textId="77777777" w:rsidR="00F16BFA" w:rsidRDefault="00F16BFA" w:rsidP="00F16BFA">
      <w:pPr>
        <w:numPr>
          <w:ilvl w:val="0"/>
          <w:numId w:val="1"/>
        </w:numPr>
        <w:spacing w:line="360" w:lineRule="exact"/>
        <w:ind w:firstLineChars="200" w:firstLine="440"/>
        <w:rPr>
          <w:rFonts w:ascii="宋体" w:hAnsi="宋体" w:cs="宋体"/>
          <w:color w:val="000000"/>
          <w:sz w:val="22"/>
          <w:szCs w:val="22"/>
          <w:u w:val="single"/>
        </w:rPr>
      </w:pPr>
      <w:r>
        <w:rPr>
          <w:rFonts w:ascii="宋体" w:hAnsi="宋体" w:cs="宋体" w:hint="eastAsia"/>
          <w:color w:val="000000"/>
          <w:sz w:val="22"/>
          <w:szCs w:val="22"/>
          <w:u w:val="single"/>
        </w:rPr>
        <w:t>具有设计综合类甲级资质或市政公用工程行业设计乙级及以上或市政公用工程行业（城镇燃气工程）专业设计乙级及以上资质，</w:t>
      </w:r>
    </w:p>
    <w:p w14:paraId="10B939BD" w14:textId="77777777" w:rsidR="00F16BFA" w:rsidRDefault="00F16BFA" w:rsidP="00F16BFA">
      <w:pPr>
        <w:numPr>
          <w:ilvl w:val="0"/>
          <w:numId w:val="1"/>
        </w:numPr>
        <w:spacing w:line="360" w:lineRule="exact"/>
        <w:ind w:firstLineChars="200" w:firstLine="440"/>
        <w:rPr>
          <w:rFonts w:ascii="宋体" w:hAnsi="宋体" w:cs="宋体"/>
          <w:color w:val="000000"/>
          <w:sz w:val="22"/>
          <w:szCs w:val="22"/>
          <w:u w:val="single"/>
        </w:rPr>
      </w:pPr>
      <w:r>
        <w:rPr>
          <w:rFonts w:ascii="宋体" w:hAnsi="宋体" w:cs="宋体" w:hint="eastAsia"/>
          <w:color w:val="000000"/>
          <w:sz w:val="22"/>
          <w:szCs w:val="22"/>
          <w:u w:val="single"/>
        </w:rPr>
        <w:t>具有压力管道设计许可GC2级及以上</w:t>
      </w:r>
      <w:r>
        <w:rPr>
          <w:rFonts w:ascii="宋体" w:hAnsi="宋体" w:cs="宋体" w:hint="eastAsia"/>
          <w:color w:val="000000"/>
          <w:sz w:val="22"/>
          <w:szCs w:val="22"/>
        </w:rPr>
        <w:t>资质；</w:t>
      </w:r>
    </w:p>
    <w:p w14:paraId="2CE8B8AA" w14:textId="77777777" w:rsidR="00F16BFA" w:rsidRDefault="00F16BFA" w:rsidP="00F16BFA">
      <w:pPr>
        <w:spacing w:line="360" w:lineRule="exact"/>
        <w:ind w:firstLineChars="200" w:firstLine="442"/>
        <w:rPr>
          <w:rFonts w:ascii="宋体" w:hAnsi="宋体" w:cs="宋体"/>
          <w:b/>
          <w:bCs/>
          <w:color w:val="000000"/>
          <w:sz w:val="22"/>
          <w:szCs w:val="22"/>
        </w:rPr>
      </w:pPr>
      <w:r>
        <w:rPr>
          <w:rFonts w:ascii="宋体" w:hAnsi="宋体" w:cs="宋体" w:hint="eastAsia"/>
          <w:b/>
          <w:bCs/>
          <w:color w:val="000000"/>
          <w:sz w:val="22"/>
          <w:szCs w:val="22"/>
        </w:rPr>
        <w:t>3.1.2施工：</w:t>
      </w:r>
    </w:p>
    <w:p w14:paraId="770123A7" w14:textId="77777777" w:rsidR="00F16BFA" w:rsidRDefault="00F16BFA" w:rsidP="00F16BFA">
      <w:pPr>
        <w:numPr>
          <w:ilvl w:val="0"/>
          <w:numId w:val="2"/>
        </w:numPr>
        <w:spacing w:line="360" w:lineRule="exact"/>
        <w:ind w:firstLineChars="200" w:firstLine="440"/>
        <w:rPr>
          <w:rFonts w:ascii="宋体" w:hAnsi="宋体" w:cs="宋体"/>
          <w:color w:val="000000"/>
          <w:sz w:val="22"/>
          <w:szCs w:val="22"/>
          <w:u w:val="single"/>
        </w:rPr>
      </w:pPr>
      <w:r>
        <w:rPr>
          <w:rFonts w:ascii="宋体" w:hAnsi="宋体" w:cs="宋体" w:hint="eastAsia"/>
          <w:color w:val="000000"/>
          <w:sz w:val="22"/>
          <w:szCs w:val="22"/>
          <w:u w:val="single"/>
        </w:rPr>
        <w:t>市政公用工程施工总承包叁级及以上资质；</w:t>
      </w:r>
    </w:p>
    <w:p w14:paraId="01C1ABF7" w14:textId="77777777" w:rsidR="00F16BFA" w:rsidRDefault="00F16BFA" w:rsidP="00F16BFA">
      <w:pPr>
        <w:numPr>
          <w:ilvl w:val="0"/>
          <w:numId w:val="2"/>
        </w:num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u w:val="single"/>
        </w:rPr>
        <w:t>压力管道安装许可证GC2级及以上</w:t>
      </w:r>
      <w:r>
        <w:rPr>
          <w:rFonts w:ascii="宋体" w:hAnsi="宋体" w:cs="宋体" w:hint="eastAsia"/>
          <w:color w:val="000000"/>
          <w:sz w:val="22"/>
          <w:szCs w:val="22"/>
        </w:rPr>
        <w:t>资质；</w:t>
      </w:r>
    </w:p>
    <w:p w14:paraId="7DEEE497" w14:textId="77777777" w:rsidR="00F16BFA" w:rsidRDefault="00F16BFA" w:rsidP="00F16BFA">
      <w:pPr>
        <w:pStyle w:val="a0"/>
        <w:tabs>
          <w:tab w:val="left" w:pos="4500"/>
          <w:tab w:val="left" w:pos="5798"/>
        </w:tabs>
        <w:kinsoku w:val="0"/>
        <w:overflowPunct w:val="0"/>
        <w:spacing w:line="360" w:lineRule="exact"/>
        <w:ind w:left="100" w:right="212" w:firstLine="419"/>
        <w:rPr>
          <w:rFonts w:ascii="宋体" w:hAnsi="宋体" w:cs="宋体"/>
          <w:color w:val="000000"/>
          <w:sz w:val="22"/>
        </w:rPr>
      </w:pPr>
      <w:r>
        <w:rPr>
          <w:rFonts w:ascii="宋体" w:hAnsi="宋体" w:cs="宋体" w:hint="eastAsia"/>
          <w:color w:val="000000"/>
          <w:sz w:val="22"/>
        </w:rPr>
        <w:t>3.2承担施工的单位具备有效的企业安全生产许可证；</w:t>
      </w:r>
      <w:r>
        <w:rPr>
          <w:rFonts w:ascii="宋体" w:hAnsi="宋体" w:cs="宋体" w:hint="eastAsia"/>
          <w:color w:val="000000"/>
          <w:sz w:val="22"/>
        </w:rPr>
        <w:tab/>
      </w:r>
    </w:p>
    <w:p w14:paraId="50C46819" w14:textId="77777777" w:rsidR="00F16BFA" w:rsidRDefault="00F16BFA" w:rsidP="00F16BFA">
      <w:pPr>
        <w:pStyle w:val="a0"/>
        <w:tabs>
          <w:tab w:val="left" w:pos="2812"/>
          <w:tab w:val="left" w:pos="3986"/>
        </w:tabs>
        <w:kinsoku w:val="0"/>
        <w:overflowPunct w:val="0"/>
        <w:spacing w:before="43" w:line="360" w:lineRule="exact"/>
        <w:ind w:left="100" w:right="221" w:firstLine="419"/>
        <w:rPr>
          <w:rFonts w:ascii="宋体" w:hAnsi="宋体" w:cs="宋体"/>
          <w:color w:val="000000"/>
          <w:sz w:val="22"/>
        </w:rPr>
      </w:pPr>
      <w:r>
        <w:rPr>
          <w:rFonts w:ascii="宋体" w:hAnsi="宋体" w:cs="宋体" w:hint="eastAsia"/>
          <w:color w:val="000000"/>
          <w:sz w:val="22"/>
        </w:rPr>
        <w:t>3.3项目负责人、设计负责人、施工负责人资格</w:t>
      </w:r>
    </w:p>
    <w:p w14:paraId="19DA5F93" w14:textId="77777777" w:rsidR="00F16BFA" w:rsidRDefault="00F16BFA" w:rsidP="00F16BFA">
      <w:pPr>
        <w:pStyle w:val="a0"/>
        <w:tabs>
          <w:tab w:val="left" w:pos="2812"/>
          <w:tab w:val="left" w:pos="3986"/>
        </w:tabs>
        <w:kinsoku w:val="0"/>
        <w:overflowPunct w:val="0"/>
        <w:spacing w:before="43" w:line="360" w:lineRule="exact"/>
        <w:ind w:left="100" w:right="221" w:firstLine="419"/>
        <w:rPr>
          <w:rFonts w:ascii="宋体" w:hAnsi="宋体" w:cs="宋体"/>
          <w:color w:val="000000"/>
          <w:sz w:val="22"/>
        </w:rPr>
      </w:pPr>
      <w:r>
        <w:rPr>
          <w:rFonts w:ascii="宋体" w:hAnsi="宋体" w:cs="宋体" w:hint="eastAsia"/>
          <w:color w:val="000000"/>
          <w:sz w:val="22"/>
        </w:rPr>
        <w:t>（1）拟派项目负责人具有</w:t>
      </w:r>
      <w:r>
        <w:rPr>
          <w:rFonts w:ascii="宋体" w:hAnsi="宋体" w:cs="宋体" w:hint="eastAsia"/>
          <w:color w:val="000000"/>
          <w:sz w:val="22"/>
          <w:u w:val="single"/>
        </w:rPr>
        <w:t>市政工程专业二级建造师执业资格或一级注册建筑师</w:t>
      </w:r>
      <w:r>
        <w:rPr>
          <w:rFonts w:ascii="宋体" w:hAnsi="宋体" w:cs="宋体" w:hint="eastAsia"/>
          <w:color w:val="000000"/>
          <w:sz w:val="22"/>
          <w:u w:val="single"/>
        </w:rPr>
        <w:lastRenderedPageBreak/>
        <w:t>或勘察设计注册</w:t>
      </w:r>
      <w:r>
        <w:rPr>
          <w:rFonts w:ascii="宋体" w:hAnsi="宋体" w:cs="宋体" w:hint="eastAsia"/>
          <w:color w:val="000000"/>
          <w:sz w:val="22"/>
          <w:szCs w:val="22"/>
          <w:u w:val="single"/>
        </w:rPr>
        <w:t>设备</w:t>
      </w:r>
      <w:r>
        <w:rPr>
          <w:rFonts w:ascii="宋体" w:hAnsi="宋体" w:cs="宋体" w:hint="eastAsia"/>
          <w:color w:val="000000"/>
          <w:sz w:val="22"/>
          <w:u w:val="single"/>
        </w:rPr>
        <w:t>工程师</w:t>
      </w:r>
      <w:r>
        <w:rPr>
          <w:rFonts w:ascii="宋体" w:hAnsi="宋体" w:cs="宋体" w:hint="eastAsia"/>
          <w:color w:val="000000"/>
          <w:sz w:val="22"/>
        </w:rPr>
        <w:t>资格；</w:t>
      </w:r>
    </w:p>
    <w:p w14:paraId="699151BB" w14:textId="77777777" w:rsidR="00F16BFA" w:rsidRDefault="00F16BFA" w:rsidP="00F16BFA">
      <w:pPr>
        <w:pStyle w:val="a0"/>
        <w:numPr>
          <w:ilvl w:val="0"/>
          <w:numId w:val="3"/>
        </w:numPr>
        <w:tabs>
          <w:tab w:val="left" w:pos="1249"/>
          <w:tab w:val="left" w:pos="3986"/>
        </w:tabs>
        <w:kinsoku w:val="0"/>
        <w:overflowPunct w:val="0"/>
        <w:spacing w:before="43" w:after="0" w:line="360" w:lineRule="exact"/>
        <w:ind w:left="100" w:right="221" w:firstLine="419"/>
        <w:jc w:val="both"/>
        <w:rPr>
          <w:rFonts w:ascii="宋体" w:hAnsi="宋体" w:cs="宋体"/>
          <w:color w:val="000000"/>
          <w:sz w:val="22"/>
        </w:rPr>
      </w:pPr>
      <w:r>
        <w:rPr>
          <w:rFonts w:ascii="宋体" w:hAnsi="宋体" w:cs="宋体" w:hint="eastAsia"/>
          <w:color w:val="000000"/>
          <w:sz w:val="22"/>
        </w:rPr>
        <w:t>拟派</w:t>
      </w:r>
      <w:r>
        <w:rPr>
          <w:rFonts w:ascii="宋体" w:hAnsi="宋体" w:cs="宋体" w:hint="eastAsia"/>
          <w:bCs/>
          <w:color w:val="000000"/>
          <w:sz w:val="22"/>
        </w:rPr>
        <w:t>设计负责</w:t>
      </w:r>
      <w:r>
        <w:rPr>
          <w:rFonts w:ascii="宋体" w:hAnsi="宋体" w:cs="宋体" w:hint="eastAsia"/>
          <w:color w:val="000000"/>
          <w:sz w:val="22"/>
        </w:rPr>
        <w:t>人具有</w:t>
      </w:r>
      <w:r>
        <w:rPr>
          <w:rFonts w:ascii="宋体" w:hAnsi="宋体" w:cs="宋体" w:hint="eastAsia"/>
          <w:color w:val="000000"/>
          <w:sz w:val="22"/>
          <w:u w:val="single"/>
        </w:rPr>
        <w:t>一级注册建筑师或勘察设计注册</w:t>
      </w:r>
      <w:r>
        <w:rPr>
          <w:rFonts w:ascii="宋体" w:hAnsi="宋体" w:cs="宋体" w:hint="eastAsia"/>
          <w:color w:val="000000"/>
          <w:sz w:val="22"/>
          <w:szCs w:val="22"/>
          <w:u w:val="single"/>
        </w:rPr>
        <w:t>设备</w:t>
      </w:r>
      <w:r>
        <w:rPr>
          <w:rFonts w:ascii="宋体" w:hAnsi="宋体" w:cs="宋体" w:hint="eastAsia"/>
          <w:color w:val="000000"/>
          <w:sz w:val="22"/>
          <w:u w:val="single"/>
        </w:rPr>
        <w:t>工程师</w:t>
      </w:r>
      <w:r>
        <w:rPr>
          <w:rFonts w:ascii="宋体" w:hAnsi="宋体" w:cs="宋体" w:hint="eastAsia"/>
          <w:color w:val="000000"/>
          <w:sz w:val="22"/>
        </w:rPr>
        <w:t>资格（联合体投标的,注册在设计单位）；</w:t>
      </w:r>
      <w:r>
        <w:rPr>
          <w:rFonts w:ascii="宋体" w:hAnsi="宋体" w:cs="宋体" w:hint="eastAsia"/>
          <w:bCs/>
          <w:color w:val="000000"/>
          <w:sz w:val="22"/>
        </w:rPr>
        <w:t xml:space="preserve"> </w:t>
      </w:r>
      <w:r>
        <w:rPr>
          <w:rFonts w:ascii="宋体" w:hAnsi="宋体" w:cs="宋体" w:hint="eastAsia"/>
          <w:color w:val="000000"/>
          <w:sz w:val="22"/>
        </w:rPr>
        <w:t xml:space="preserve"> </w:t>
      </w:r>
    </w:p>
    <w:p w14:paraId="06F97024" w14:textId="77777777" w:rsidR="00F16BFA" w:rsidRDefault="00F16BFA" w:rsidP="00F16BFA">
      <w:pPr>
        <w:pStyle w:val="a0"/>
        <w:numPr>
          <w:ilvl w:val="0"/>
          <w:numId w:val="3"/>
        </w:numPr>
        <w:tabs>
          <w:tab w:val="left" w:pos="1249"/>
          <w:tab w:val="left" w:pos="3986"/>
        </w:tabs>
        <w:kinsoku w:val="0"/>
        <w:overflowPunct w:val="0"/>
        <w:spacing w:before="43" w:after="0" w:line="360" w:lineRule="exact"/>
        <w:ind w:left="100" w:right="221" w:firstLine="419"/>
        <w:jc w:val="both"/>
        <w:rPr>
          <w:rFonts w:ascii="宋体" w:hAnsi="宋体" w:cs="宋体"/>
          <w:color w:val="000000"/>
          <w:spacing w:val="-1"/>
          <w:sz w:val="22"/>
        </w:rPr>
      </w:pPr>
      <w:r>
        <w:rPr>
          <w:rFonts w:ascii="宋体" w:hAnsi="宋体" w:cs="宋体" w:hint="eastAsia"/>
          <w:color w:val="000000"/>
          <w:sz w:val="22"/>
        </w:rPr>
        <w:t>拟派施工负责人具有</w:t>
      </w:r>
      <w:r>
        <w:rPr>
          <w:rFonts w:ascii="宋体" w:hAnsi="宋体" w:cs="宋体" w:hint="eastAsia"/>
          <w:color w:val="000000"/>
          <w:sz w:val="22"/>
          <w:u w:val="single"/>
        </w:rPr>
        <w:t xml:space="preserve"> 市政工程专业二级建造师执业</w:t>
      </w:r>
      <w:r>
        <w:rPr>
          <w:rFonts w:ascii="宋体" w:hAnsi="宋体" w:cs="宋体" w:hint="eastAsia"/>
          <w:color w:val="000000"/>
          <w:sz w:val="22"/>
        </w:rPr>
        <w:t>资格(联合体投标的,注册在施工单位) ，同时具有“三类人员”B类证书。如在投标截止日存在在其他任何在建合同工程上担任项目施工负责人的或在投工程中担任拟派项目施工负责人的，不得以拟派项目施工负责人的身份参加本次投标。</w:t>
      </w:r>
    </w:p>
    <w:p w14:paraId="2A4FDC90" w14:textId="77777777" w:rsidR="00F16BFA" w:rsidRDefault="00F16BFA" w:rsidP="00F16BFA">
      <w:pPr>
        <w:pStyle w:val="a0"/>
        <w:tabs>
          <w:tab w:val="left" w:pos="2812"/>
          <w:tab w:val="left" w:pos="3986"/>
        </w:tabs>
        <w:kinsoku w:val="0"/>
        <w:overflowPunct w:val="0"/>
        <w:spacing w:before="43" w:line="360" w:lineRule="exact"/>
        <w:ind w:left="519" w:right="221"/>
        <w:rPr>
          <w:rFonts w:ascii="宋体" w:hAnsi="宋体" w:cs="宋体"/>
          <w:color w:val="000000"/>
          <w:spacing w:val="6"/>
          <w:sz w:val="22"/>
        </w:rPr>
      </w:pPr>
      <w:r>
        <w:rPr>
          <w:rFonts w:ascii="宋体" w:hAnsi="宋体" w:cs="宋体" w:hint="eastAsia"/>
          <w:color w:val="000000"/>
          <w:sz w:val="22"/>
        </w:rPr>
        <w:t xml:space="preserve">3.5 </w:t>
      </w:r>
      <w:r>
        <w:rPr>
          <w:rFonts w:ascii="宋体" w:hAnsi="宋体" w:cs="宋体" w:hint="eastAsia"/>
          <w:color w:val="000000"/>
          <w:spacing w:val="7"/>
          <w:sz w:val="22"/>
        </w:rPr>
        <w:t>本次招标</w:t>
      </w:r>
      <w:r>
        <w:rPr>
          <w:rFonts w:ascii="宋体" w:hAnsi="宋体" w:cs="宋体" w:hint="eastAsia"/>
          <w:color w:val="000000"/>
          <w:spacing w:val="6"/>
          <w:sz w:val="22"/>
          <w:u w:val="single"/>
        </w:rPr>
        <w:t>接受</w:t>
      </w:r>
      <w:r>
        <w:rPr>
          <w:rFonts w:ascii="宋体" w:hAnsi="宋体" w:cs="宋体" w:hint="eastAsia"/>
          <w:color w:val="000000"/>
          <w:spacing w:val="6"/>
          <w:sz w:val="22"/>
        </w:rPr>
        <w:t>联合体投标，</w:t>
      </w:r>
      <w:r>
        <w:rPr>
          <w:rFonts w:ascii="宋体" w:hAnsi="宋体" w:cs="宋体" w:hint="eastAsia"/>
          <w:color w:val="000000"/>
          <w:spacing w:val="6"/>
          <w:sz w:val="22"/>
          <w:szCs w:val="22"/>
        </w:rPr>
        <w:t>联合体投标的，应满足下列要求：①联合体成员家数不得超过2家；②联合体各方须签订联合体协议书以明确各方权利义务、工作职责及分工；③联合体各方不得再以自己名义单独或加入其他联合体参加本项目的投标。</w:t>
      </w:r>
    </w:p>
    <w:p w14:paraId="54CD3EBA" w14:textId="77777777" w:rsidR="00F16BFA" w:rsidRDefault="00F16BFA" w:rsidP="00F16BFA">
      <w:pPr>
        <w:pStyle w:val="3"/>
        <w:kinsoku w:val="0"/>
        <w:overflowPunct w:val="0"/>
        <w:spacing w:line="360" w:lineRule="exact"/>
        <w:ind w:right="109"/>
        <w:rPr>
          <w:rFonts w:ascii="宋体" w:hAnsi="宋体" w:cs="宋体"/>
          <w:color w:val="000000"/>
          <w:spacing w:val="5"/>
          <w:sz w:val="22"/>
          <w:szCs w:val="22"/>
        </w:rPr>
      </w:pPr>
      <w:bookmarkStart w:id="4" w:name="_Toc17733"/>
      <w:r>
        <w:rPr>
          <w:rFonts w:ascii="宋体" w:hAnsi="宋体" w:cs="宋体" w:hint="eastAsia"/>
          <w:color w:val="000000"/>
          <w:sz w:val="22"/>
          <w:szCs w:val="22"/>
        </w:rPr>
        <w:t>4.</w:t>
      </w:r>
      <w:r>
        <w:rPr>
          <w:rFonts w:ascii="宋体" w:hAnsi="宋体" w:cs="宋体" w:hint="eastAsia"/>
          <w:color w:val="000000"/>
          <w:spacing w:val="5"/>
          <w:sz w:val="22"/>
          <w:szCs w:val="22"/>
        </w:rPr>
        <w:t>招投标人式</w:t>
      </w:r>
      <w:bookmarkEnd w:id="4"/>
    </w:p>
    <w:p w14:paraId="60EC4B2C" w14:textId="77777777" w:rsidR="00F16BFA" w:rsidRDefault="00F16BFA" w:rsidP="00F16BFA">
      <w:pPr>
        <w:spacing w:line="360" w:lineRule="exact"/>
        <w:ind w:firstLineChars="200" w:firstLine="442"/>
        <w:rPr>
          <w:rFonts w:ascii="宋体" w:hAnsi="宋体" w:cs="宋体"/>
          <w:color w:val="000000"/>
          <w:sz w:val="22"/>
          <w:szCs w:val="22"/>
        </w:rPr>
      </w:pPr>
      <w:r>
        <w:rPr>
          <w:rFonts w:ascii="宋体" w:hAnsi="宋体" w:cs="宋体" w:hint="eastAsia"/>
          <w:b/>
          <w:bCs/>
          <w:color w:val="000000"/>
          <w:sz w:val="22"/>
          <w:szCs w:val="22"/>
        </w:rPr>
        <w:t>☑（A）线下招投标。</w:t>
      </w:r>
      <w:r>
        <w:rPr>
          <w:rFonts w:ascii="宋体" w:hAnsi="宋体" w:cs="宋体" w:hint="eastAsia"/>
          <w:color w:val="000000"/>
          <w:sz w:val="22"/>
          <w:szCs w:val="22"/>
        </w:rPr>
        <w:t>其中</w:t>
      </w:r>
      <w:r>
        <w:rPr>
          <w:rFonts w:ascii="宋体" w:hAnsi="宋体" w:cs="宋体" w:hint="eastAsia"/>
          <w:color w:val="000000"/>
          <w:sz w:val="22"/>
          <w:szCs w:val="22"/>
        </w:rPr>
        <w:sym w:font="Wingdings 2" w:char="0052"/>
      </w:r>
      <w:r>
        <w:rPr>
          <w:rFonts w:ascii="宋体" w:hAnsi="宋体" w:cs="宋体" w:hint="eastAsia"/>
          <w:color w:val="000000"/>
          <w:sz w:val="22"/>
          <w:szCs w:val="22"/>
        </w:rPr>
        <w:t xml:space="preserve">线下获取招标文件 </w:t>
      </w:r>
    </w:p>
    <w:p w14:paraId="640CBC83" w14:textId="77777777" w:rsidR="00F16BFA" w:rsidRDefault="00F16BFA" w:rsidP="00F16BFA">
      <w:pPr>
        <w:pStyle w:val="3"/>
        <w:kinsoku w:val="0"/>
        <w:overflowPunct w:val="0"/>
        <w:spacing w:line="360" w:lineRule="exact"/>
        <w:ind w:left="0" w:right="109"/>
        <w:rPr>
          <w:rFonts w:ascii="宋体" w:hAnsi="宋体" w:cs="宋体"/>
          <w:b w:val="0"/>
          <w:bCs w:val="0"/>
          <w:color w:val="000000"/>
          <w:sz w:val="22"/>
          <w:szCs w:val="22"/>
        </w:rPr>
      </w:pPr>
      <w:r>
        <w:rPr>
          <w:rFonts w:ascii="宋体" w:hAnsi="宋体" w:cs="宋体" w:hint="eastAsia"/>
          <w:b w:val="0"/>
          <w:bCs w:val="0"/>
          <w:color w:val="000000"/>
          <w:sz w:val="22"/>
          <w:szCs w:val="22"/>
        </w:rPr>
        <w:t xml:space="preserve"> </w:t>
      </w:r>
      <w:bookmarkStart w:id="5" w:name="_Toc26948"/>
      <w:r>
        <w:rPr>
          <w:rFonts w:ascii="宋体" w:hAnsi="宋体" w:cs="宋体" w:hint="eastAsia"/>
          <w:color w:val="000000"/>
          <w:sz w:val="22"/>
          <w:szCs w:val="22"/>
        </w:rPr>
        <w:t>5.招标文件的获取</w:t>
      </w:r>
      <w:bookmarkEnd w:id="5"/>
    </w:p>
    <w:p w14:paraId="57A8CC26"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r>
        <w:rPr>
          <w:rFonts w:ascii="宋体" w:hAnsi="宋体" w:cs="宋体" w:hint="eastAsia"/>
          <w:color w:val="000000"/>
          <w:position w:val="-2"/>
          <w:sz w:val="22"/>
        </w:rPr>
        <w:t>5.1 招标文件获取时间：</w:t>
      </w:r>
      <w:r>
        <w:rPr>
          <w:rFonts w:ascii="宋体" w:hAnsi="宋体" w:cs="宋体" w:hint="eastAsia"/>
          <w:b/>
          <w:color w:val="000000"/>
          <w:sz w:val="22"/>
          <w:u w:val="single"/>
        </w:rPr>
        <w:t>2022</w:t>
      </w:r>
      <w:r>
        <w:rPr>
          <w:rFonts w:ascii="宋体" w:hAnsi="宋体" w:cs="宋体" w:hint="eastAsia"/>
          <w:b/>
          <w:color w:val="000000"/>
          <w:sz w:val="22"/>
        </w:rPr>
        <w:t>年</w:t>
      </w:r>
      <w:r>
        <w:rPr>
          <w:rFonts w:ascii="宋体" w:hAnsi="宋体" w:cs="宋体" w:hint="eastAsia"/>
          <w:b/>
          <w:color w:val="000000"/>
          <w:spacing w:val="43"/>
          <w:sz w:val="22"/>
          <w:u w:val="single"/>
        </w:rPr>
        <w:t>10</w:t>
      </w:r>
      <w:r>
        <w:rPr>
          <w:rFonts w:ascii="宋体" w:hAnsi="宋体" w:cs="宋体" w:hint="eastAsia"/>
          <w:b/>
          <w:color w:val="000000"/>
          <w:spacing w:val="-2"/>
          <w:sz w:val="22"/>
        </w:rPr>
        <w:t>月</w:t>
      </w:r>
      <w:r>
        <w:rPr>
          <w:rFonts w:ascii="宋体" w:hAnsi="宋体" w:cs="宋体" w:hint="eastAsia"/>
          <w:b/>
          <w:color w:val="000000"/>
          <w:spacing w:val="43"/>
          <w:sz w:val="22"/>
          <w:u w:val="single"/>
        </w:rPr>
        <w:t>08</w:t>
      </w:r>
      <w:r>
        <w:rPr>
          <w:rFonts w:ascii="宋体" w:hAnsi="宋体" w:cs="宋体" w:hint="eastAsia"/>
          <w:b/>
          <w:color w:val="000000"/>
          <w:spacing w:val="-2"/>
          <w:sz w:val="22"/>
        </w:rPr>
        <w:t>日</w:t>
      </w:r>
      <w:r>
        <w:rPr>
          <w:rFonts w:ascii="宋体" w:hAnsi="宋体" w:cs="宋体" w:hint="eastAsia"/>
          <w:b/>
          <w:bCs/>
          <w:color w:val="000000"/>
          <w:position w:val="-2"/>
          <w:sz w:val="22"/>
        </w:rPr>
        <w:t>至</w:t>
      </w:r>
      <w:r>
        <w:rPr>
          <w:rFonts w:ascii="宋体" w:hAnsi="宋体" w:cs="宋体" w:hint="eastAsia"/>
          <w:b/>
          <w:color w:val="000000"/>
          <w:sz w:val="22"/>
          <w:u w:val="single"/>
        </w:rPr>
        <w:t>2022</w:t>
      </w:r>
      <w:r>
        <w:rPr>
          <w:rFonts w:ascii="宋体" w:hAnsi="宋体" w:cs="宋体" w:hint="eastAsia"/>
          <w:b/>
          <w:color w:val="000000"/>
          <w:sz w:val="22"/>
        </w:rPr>
        <w:t>年</w:t>
      </w:r>
      <w:r>
        <w:rPr>
          <w:rFonts w:ascii="宋体" w:hAnsi="宋体" w:cs="宋体" w:hint="eastAsia"/>
          <w:b/>
          <w:color w:val="000000"/>
          <w:spacing w:val="43"/>
          <w:sz w:val="22"/>
          <w:u w:val="single"/>
        </w:rPr>
        <w:t>10</w:t>
      </w:r>
      <w:r>
        <w:rPr>
          <w:rFonts w:ascii="宋体" w:hAnsi="宋体" w:cs="宋体" w:hint="eastAsia"/>
          <w:b/>
          <w:color w:val="000000"/>
          <w:spacing w:val="-2"/>
          <w:sz w:val="22"/>
        </w:rPr>
        <w:t>月</w:t>
      </w:r>
      <w:r>
        <w:rPr>
          <w:rFonts w:ascii="宋体" w:hAnsi="宋体" w:cs="宋体" w:hint="eastAsia"/>
          <w:b/>
          <w:color w:val="000000"/>
          <w:spacing w:val="43"/>
          <w:sz w:val="22"/>
          <w:u w:val="single"/>
        </w:rPr>
        <w:t>12</w:t>
      </w:r>
      <w:r>
        <w:rPr>
          <w:rFonts w:ascii="宋体" w:hAnsi="宋体" w:cs="宋体" w:hint="eastAsia"/>
          <w:b/>
          <w:color w:val="000000"/>
          <w:spacing w:val="-2"/>
          <w:sz w:val="22"/>
        </w:rPr>
        <w:t>日</w:t>
      </w:r>
      <w:r>
        <w:rPr>
          <w:rFonts w:ascii="宋体" w:hAnsi="宋体" w:cs="宋体" w:hint="eastAsia"/>
          <w:color w:val="000000"/>
          <w:position w:val="-2"/>
          <w:sz w:val="22"/>
        </w:rPr>
        <w:t>工作日上午9：00时～11：30时,下午14：00时～16：30时(以上均为北京时间)，逾期不再受理。</w:t>
      </w:r>
    </w:p>
    <w:p w14:paraId="01ACB07D"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r>
        <w:rPr>
          <w:rFonts w:ascii="宋体" w:hAnsi="宋体" w:cs="宋体" w:hint="eastAsia"/>
          <w:color w:val="000000"/>
          <w:position w:val="-2"/>
          <w:sz w:val="22"/>
        </w:rPr>
        <w:t>5.2 每本招标文件收取工本费人民币</w:t>
      </w:r>
      <w:r>
        <w:rPr>
          <w:rFonts w:ascii="宋体" w:hAnsi="宋体" w:cs="宋体" w:hint="eastAsia"/>
          <w:color w:val="000000"/>
          <w:position w:val="-2"/>
          <w:sz w:val="22"/>
          <w:u w:val="single"/>
        </w:rPr>
        <w:t xml:space="preserve"> 500 </w:t>
      </w:r>
      <w:r>
        <w:rPr>
          <w:rFonts w:ascii="宋体" w:hAnsi="宋体" w:cs="宋体" w:hint="eastAsia"/>
          <w:color w:val="000000"/>
          <w:position w:val="-2"/>
          <w:sz w:val="22"/>
        </w:rPr>
        <w:t xml:space="preserve">元整，售后不退。 </w:t>
      </w:r>
    </w:p>
    <w:p w14:paraId="58FB675A" w14:textId="77777777" w:rsidR="00F16BFA" w:rsidRDefault="00F16BFA" w:rsidP="00F16BFA">
      <w:pPr>
        <w:tabs>
          <w:tab w:val="left" w:pos="4394"/>
          <w:tab w:val="left" w:pos="5990"/>
        </w:tabs>
        <w:spacing w:after="120" w:line="360" w:lineRule="exact"/>
        <w:ind w:right="159" w:firstLine="420"/>
        <w:rPr>
          <w:rFonts w:ascii="宋体" w:hAnsi="宋体" w:cs="宋体"/>
          <w:color w:val="000000"/>
          <w:sz w:val="22"/>
        </w:rPr>
      </w:pPr>
      <w:r>
        <w:rPr>
          <w:rFonts w:ascii="宋体" w:hAnsi="宋体" w:cs="宋体" w:hint="eastAsia"/>
          <w:color w:val="000000"/>
          <w:position w:val="-2"/>
          <w:sz w:val="22"/>
        </w:rPr>
        <w:t xml:space="preserve">5.3 </w:t>
      </w:r>
      <w:r>
        <w:rPr>
          <w:rFonts w:ascii="宋体" w:hAnsi="宋体" w:cs="宋体" w:hint="eastAsia"/>
          <w:b/>
          <w:bCs/>
          <w:color w:val="000000"/>
          <w:position w:val="-2"/>
          <w:sz w:val="22"/>
        </w:rPr>
        <w:t>获取方式：</w:t>
      </w:r>
      <w:r>
        <w:rPr>
          <w:rFonts w:ascii="宋体" w:hAnsi="宋体" w:cs="宋体" w:hint="eastAsia"/>
          <w:color w:val="000000"/>
          <w:sz w:val="22"/>
        </w:rPr>
        <w:t>凡符合资格条件并有意向的投标人请将</w:t>
      </w:r>
      <w:r>
        <w:rPr>
          <w:rFonts w:ascii="宋体" w:hAnsi="宋体" w:cs="宋体" w:hint="eastAsia"/>
          <w:color w:val="000000"/>
          <w:sz w:val="22"/>
          <w:u w:val="single"/>
        </w:rPr>
        <w:t>企业营业执照副本扫描件、介绍信或法定代表人授权书</w:t>
      </w:r>
      <w:r>
        <w:rPr>
          <w:rFonts w:ascii="宋体" w:hAnsi="宋体" w:cs="宋体" w:hint="eastAsia"/>
          <w:color w:val="000000"/>
          <w:sz w:val="22"/>
        </w:rPr>
        <w:t>原件扫描件</w:t>
      </w:r>
      <w:hyperlink r:id="rId7" w:history="1">
        <w:r>
          <w:rPr>
            <w:rFonts w:ascii="宋体" w:hAnsi="宋体" w:cs="宋体" w:hint="eastAsia"/>
            <w:color w:val="000000"/>
            <w:sz w:val="22"/>
          </w:rPr>
          <w:t>发送至邮箱</w:t>
        </w:r>
      </w:hyperlink>
      <w:r>
        <w:rPr>
          <w:rFonts w:ascii="宋体" w:hAnsi="宋体" w:cs="宋体" w:hint="eastAsia"/>
          <w:color w:val="000000"/>
          <w:sz w:val="22"/>
          <w:u w:val="single"/>
        </w:rPr>
        <w:t>455087289@qq.com</w:t>
      </w:r>
      <w:r>
        <w:rPr>
          <w:rFonts w:ascii="宋体" w:hAnsi="宋体" w:cs="宋体" w:hint="eastAsia"/>
          <w:color w:val="000000"/>
          <w:sz w:val="22"/>
        </w:rPr>
        <w:t>（王工）进行投标报名并支付招标文件工本费。招标代理机构随即会将招标文件、图纸等相关资料以电子版的形式发送至各投标人报名时预留邮箱。招标代理机构账户信息如下：</w:t>
      </w:r>
    </w:p>
    <w:p w14:paraId="3FB8CD87" w14:textId="77777777" w:rsidR="00F16BFA" w:rsidRDefault="00F16BFA" w:rsidP="00F16BFA">
      <w:pPr>
        <w:tabs>
          <w:tab w:val="left" w:pos="4394"/>
          <w:tab w:val="left" w:pos="5990"/>
        </w:tabs>
        <w:spacing w:after="120" w:line="360" w:lineRule="exact"/>
        <w:ind w:right="157" w:firstLine="419"/>
        <w:rPr>
          <w:rFonts w:ascii="宋体" w:hAnsi="宋体" w:cs="宋体"/>
          <w:color w:val="000000"/>
          <w:sz w:val="22"/>
        </w:rPr>
      </w:pPr>
      <w:r>
        <w:rPr>
          <w:rFonts w:ascii="宋体" w:hAnsi="宋体" w:cs="宋体" w:hint="eastAsia"/>
          <w:color w:val="000000"/>
          <w:sz w:val="22"/>
        </w:rPr>
        <w:t>收款单位（户名）:浙江豪圣建设项目管理有限公司</w:t>
      </w:r>
    </w:p>
    <w:p w14:paraId="2FB178C1" w14:textId="77777777" w:rsidR="00F16BFA" w:rsidRDefault="00F16BFA" w:rsidP="00F16BFA">
      <w:pPr>
        <w:tabs>
          <w:tab w:val="left" w:pos="4394"/>
          <w:tab w:val="left" w:pos="5990"/>
        </w:tabs>
        <w:spacing w:after="120" w:line="360" w:lineRule="exact"/>
        <w:ind w:right="157" w:firstLine="419"/>
        <w:rPr>
          <w:rFonts w:ascii="宋体" w:hAnsi="宋体" w:cs="宋体"/>
          <w:color w:val="000000"/>
          <w:sz w:val="22"/>
        </w:rPr>
      </w:pPr>
      <w:r>
        <w:rPr>
          <w:rFonts w:ascii="宋体" w:hAnsi="宋体" w:cs="宋体" w:hint="eastAsia"/>
          <w:color w:val="000000"/>
          <w:sz w:val="22"/>
        </w:rPr>
        <w:t>开户银行：上海浦东发展银行股份有限公司杭州和睦支行</w:t>
      </w:r>
    </w:p>
    <w:p w14:paraId="46724D3E" w14:textId="77777777" w:rsidR="00F16BFA" w:rsidRDefault="00F16BFA" w:rsidP="00F16BFA">
      <w:pPr>
        <w:tabs>
          <w:tab w:val="left" w:pos="4394"/>
          <w:tab w:val="left" w:pos="5990"/>
        </w:tabs>
        <w:spacing w:after="120" w:line="360" w:lineRule="exact"/>
        <w:ind w:right="157" w:firstLine="419"/>
        <w:rPr>
          <w:rFonts w:ascii="宋体" w:hAnsi="宋体" w:cs="宋体"/>
          <w:color w:val="000000"/>
          <w:sz w:val="22"/>
        </w:rPr>
      </w:pPr>
      <w:r>
        <w:rPr>
          <w:rFonts w:ascii="宋体" w:hAnsi="宋体" w:cs="宋体" w:hint="eastAsia"/>
          <w:color w:val="000000"/>
          <w:sz w:val="22"/>
        </w:rPr>
        <w:t>银行账号：95160154800000653</w:t>
      </w:r>
    </w:p>
    <w:p w14:paraId="2A0A2827" w14:textId="77777777" w:rsidR="00F16BFA" w:rsidRDefault="00F16BFA" w:rsidP="00F16BFA">
      <w:pPr>
        <w:pStyle w:val="a0"/>
        <w:spacing w:line="360" w:lineRule="exact"/>
        <w:ind w:firstLineChars="200" w:firstLine="440"/>
        <w:rPr>
          <w:rFonts w:ascii="宋体" w:hAnsi="宋体" w:cs="宋体"/>
          <w:color w:val="000000"/>
          <w:sz w:val="22"/>
        </w:rPr>
      </w:pPr>
      <w:r>
        <w:rPr>
          <w:rFonts w:ascii="宋体" w:hAnsi="宋体" w:cs="宋体" w:hint="eastAsia"/>
          <w:color w:val="000000"/>
          <w:sz w:val="22"/>
        </w:rPr>
        <w:t>税号：913301047853004089</w:t>
      </w:r>
    </w:p>
    <w:p w14:paraId="62B337D5" w14:textId="77777777" w:rsidR="00F16BFA" w:rsidRDefault="00F16BFA" w:rsidP="00F16BFA">
      <w:pPr>
        <w:tabs>
          <w:tab w:val="left" w:pos="4394"/>
          <w:tab w:val="left" w:pos="5990"/>
        </w:tabs>
        <w:spacing w:after="120" w:line="360" w:lineRule="exact"/>
        <w:ind w:right="157" w:firstLine="419"/>
        <w:rPr>
          <w:rFonts w:ascii="宋体" w:hAnsi="宋体" w:cs="宋体"/>
          <w:color w:val="000000"/>
          <w:sz w:val="22"/>
        </w:rPr>
      </w:pPr>
      <w:r>
        <w:rPr>
          <w:rFonts w:ascii="宋体" w:hAnsi="宋体" w:cs="宋体" w:hint="eastAsia"/>
          <w:b/>
          <w:snapToGrid w:val="0"/>
          <w:color w:val="000000"/>
          <w:sz w:val="22"/>
        </w:rPr>
        <w:t>投标人在招投标期间请随时关注购买招标文件时登记的邮箱，以免错过关键信息。</w:t>
      </w:r>
    </w:p>
    <w:p w14:paraId="1071D427" w14:textId="77777777" w:rsidR="00F16BFA" w:rsidRDefault="00F16BFA" w:rsidP="00F16BFA">
      <w:pPr>
        <w:pStyle w:val="3"/>
        <w:snapToGrid w:val="0"/>
        <w:spacing w:line="360" w:lineRule="exact"/>
        <w:rPr>
          <w:rFonts w:ascii="宋体" w:hAnsi="宋体" w:cs="宋体"/>
          <w:color w:val="000000"/>
          <w:sz w:val="22"/>
          <w:szCs w:val="22"/>
        </w:rPr>
      </w:pPr>
      <w:bookmarkStart w:id="6" w:name="_Toc22001"/>
      <w:r>
        <w:rPr>
          <w:rFonts w:ascii="宋体" w:hAnsi="宋体" w:cs="宋体" w:hint="eastAsia"/>
          <w:color w:val="000000"/>
          <w:sz w:val="22"/>
          <w:szCs w:val="22"/>
        </w:rPr>
        <w:t>6.投标文件的递交</w:t>
      </w:r>
      <w:bookmarkEnd w:id="6"/>
    </w:p>
    <w:p w14:paraId="79E4939D"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r>
        <w:rPr>
          <w:rFonts w:ascii="宋体" w:hAnsi="宋体" w:cs="宋体" w:hint="eastAsia"/>
          <w:color w:val="000000"/>
          <w:position w:val="-2"/>
          <w:sz w:val="22"/>
        </w:rPr>
        <w:t>6.1 投标文件递交的截止时间：</w:t>
      </w:r>
      <w:r>
        <w:rPr>
          <w:rFonts w:ascii="宋体" w:hAnsi="宋体" w:cs="宋体" w:hint="eastAsia"/>
          <w:b/>
          <w:bCs/>
          <w:color w:val="000000"/>
          <w:position w:val="-2"/>
          <w:sz w:val="22"/>
          <w:u w:val="single"/>
        </w:rPr>
        <w:t>2022</w:t>
      </w:r>
      <w:r>
        <w:rPr>
          <w:rFonts w:ascii="宋体" w:hAnsi="宋体" w:cs="宋体" w:hint="eastAsia"/>
          <w:b/>
          <w:bCs/>
          <w:color w:val="000000"/>
          <w:position w:val="-2"/>
          <w:sz w:val="22"/>
        </w:rPr>
        <w:t>年</w:t>
      </w:r>
      <w:r>
        <w:rPr>
          <w:rFonts w:ascii="宋体" w:hAnsi="宋体" w:cs="宋体" w:hint="eastAsia"/>
          <w:b/>
          <w:bCs/>
          <w:color w:val="000000"/>
          <w:position w:val="-2"/>
          <w:sz w:val="22"/>
          <w:u w:val="single"/>
        </w:rPr>
        <w:t>10</w:t>
      </w:r>
      <w:r>
        <w:rPr>
          <w:rFonts w:ascii="宋体" w:hAnsi="宋体" w:cs="宋体" w:hint="eastAsia"/>
          <w:b/>
          <w:bCs/>
          <w:color w:val="000000"/>
          <w:position w:val="-2"/>
          <w:sz w:val="22"/>
        </w:rPr>
        <w:t>月</w:t>
      </w:r>
      <w:r>
        <w:rPr>
          <w:rFonts w:ascii="宋体" w:hAnsi="宋体" w:cs="宋体" w:hint="eastAsia"/>
          <w:b/>
          <w:bCs/>
          <w:color w:val="000000"/>
          <w:position w:val="-2"/>
          <w:sz w:val="22"/>
          <w:u w:val="single"/>
        </w:rPr>
        <w:t>28</w:t>
      </w:r>
      <w:r>
        <w:rPr>
          <w:rFonts w:ascii="宋体" w:hAnsi="宋体" w:cs="宋体" w:hint="eastAsia"/>
          <w:b/>
          <w:bCs/>
          <w:color w:val="000000"/>
          <w:position w:val="-2"/>
          <w:sz w:val="22"/>
        </w:rPr>
        <w:t>日</w:t>
      </w:r>
      <w:r>
        <w:rPr>
          <w:rFonts w:ascii="宋体" w:hAnsi="宋体" w:cs="宋体" w:hint="eastAsia"/>
          <w:b/>
          <w:bCs/>
          <w:color w:val="000000"/>
          <w:position w:val="-2"/>
          <w:sz w:val="22"/>
          <w:u w:val="single"/>
        </w:rPr>
        <w:t>14</w:t>
      </w:r>
      <w:r>
        <w:rPr>
          <w:rFonts w:ascii="宋体" w:hAnsi="宋体" w:cs="宋体" w:hint="eastAsia"/>
          <w:b/>
          <w:bCs/>
          <w:color w:val="000000"/>
          <w:position w:val="-2"/>
          <w:sz w:val="22"/>
        </w:rPr>
        <w:t>时</w:t>
      </w:r>
      <w:r>
        <w:rPr>
          <w:rFonts w:ascii="宋体" w:hAnsi="宋体" w:cs="宋体" w:hint="eastAsia"/>
          <w:b/>
          <w:bCs/>
          <w:color w:val="000000"/>
          <w:position w:val="-2"/>
          <w:sz w:val="22"/>
          <w:u w:val="single"/>
        </w:rPr>
        <w:t>00</w:t>
      </w:r>
      <w:r>
        <w:rPr>
          <w:rFonts w:ascii="宋体" w:hAnsi="宋体" w:cs="宋体" w:hint="eastAsia"/>
          <w:b/>
          <w:bCs/>
          <w:color w:val="000000"/>
          <w:position w:val="-2"/>
          <w:sz w:val="22"/>
        </w:rPr>
        <w:t>分(北京时间)。</w:t>
      </w:r>
    </w:p>
    <w:p w14:paraId="50FFD7C2"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r>
        <w:rPr>
          <w:rFonts w:ascii="宋体" w:hAnsi="宋体" w:cs="宋体" w:hint="eastAsia"/>
          <w:color w:val="000000"/>
          <w:position w:val="-2"/>
          <w:sz w:val="22"/>
        </w:rPr>
        <w:t>6.2 投标文件递交地点：</w:t>
      </w:r>
      <w:r>
        <w:rPr>
          <w:rFonts w:ascii="宋体" w:hAnsi="宋体" w:cs="宋体" w:hint="eastAsia"/>
          <w:b/>
          <w:bCs/>
          <w:color w:val="000000"/>
          <w:position w:val="-2"/>
          <w:sz w:val="22"/>
        </w:rPr>
        <w:t>浙江豪圣建设项目管理有限公司开标室（杭州市拱墅区大关路179号远洋国际中心A座17楼1706室）。</w:t>
      </w:r>
    </w:p>
    <w:p w14:paraId="020512B5"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bookmarkStart w:id="7" w:name="_bookmark7"/>
      <w:bookmarkEnd w:id="7"/>
      <w:r>
        <w:rPr>
          <w:rFonts w:ascii="宋体" w:hAnsi="宋体" w:cs="宋体" w:hint="eastAsia"/>
          <w:color w:val="000000"/>
          <w:position w:val="-2"/>
          <w:sz w:val="22"/>
        </w:rPr>
        <w:t>6.3 逾期送达的、未送达指定地点的或者未密封的投标文件，招标人将予以拒收。</w:t>
      </w:r>
    </w:p>
    <w:p w14:paraId="17AB6C71" w14:textId="77777777" w:rsidR="00F16BFA" w:rsidRDefault="00F16BFA" w:rsidP="00F16BFA">
      <w:pPr>
        <w:pStyle w:val="3"/>
        <w:snapToGrid w:val="0"/>
        <w:spacing w:line="360" w:lineRule="exact"/>
        <w:rPr>
          <w:rFonts w:ascii="宋体" w:hAnsi="宋体" w:cs="宋体"/>
          <w:color w:val="000000"/>
          <w:sz w:val="22"/>
          <w:szCs w:val="22"/>
        </w:rPr>
      </w:pPr>
      <w:bookmarkStart w:id="8" w:name="_Toc14429"/>
      <w:r>
        <w:rPr>
          <w:rFonts w:ascii="宋体" w:hAnsi="宋体" w:cs="宋体" w:hint="eastAsia"/>
          <w:color w:val="000000"/>
          <w:sz w:val="22"/>
          <w:szCs w:val="22"/>
        </w:rPr>
        <w:t>7.发布公告的媒介</w:t>
      </w:r>
      <w:bookmarkEnd w:id="8"/>
    </w:p>
    <w:p w14:paraId="266BF7DB"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bookmarkStart w:id="9" w:name="_bookmark8"/>
      <w:bookmarkEnd w:id="9"/>
      <w:r>
        <w:rPr>
          <w:rFonts w:ascii="宋体" w:hAnsi="宋体" w:cs="宋体" w:hint="eastAsia"/>
          <w:color w:val="000000"/>
          <w:position w:val="-2"/>
          <w:sz w:val="22"/>
        </w:rPr>
        <w:t>本次招标公告在以下媒介上发布：</w:t>
      </w:r>
    </w:p>
    <w:p w14:paraId="17105E02" w14:textId="77777777"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bookmarkStart w:id="10" w:name="_Hlk47996086"/>
      <w:r>
        <w:rPr>
          <w:rFonts w:ascii="宋体" w:hAnsi="宋体" w:cs="宋体" w:hint="eastAsia"/>
          <w:color w:val="000000"/>
          <w:position w:val="-2"/>
          <w:sz w:val="22"/>
        </w:rPr>
        <w:t>7.1 杭州市燃气集团有限公司官网 http://www.hzgas.com.cn</w:t>
      </w:r>
    </w:p>
    <w:p w14:paraId="69F33735" w14:textId="3287CB13" w:rsidR="00F16BFA" w:rsidRDefault="00F16BFA" w:rsidP="00F16BFA">
      <w:pPr>
        <w:tabs>
          <w:tab w:val="left" w:pos="3460"/>
        </w:tabs>
        <w:snapToGrid w:val="0"/>
        <w:spacing w:line="360" w:lineRule="exact"/>
        <w:ind w:firstLineChars="200" w:firstLine="440"/>
        <w:rPr>
          <w:rFonts w:ascii="宋体" w:hAnsi="宋体" w:cs="宋体"/>
          <w:color w:val="000000"/>
          <w:position w:val="-2"/>
          <w:sz w:val="22"/>
        </w:rPr>
      </w:pPr>
      <w:r>
        <w:rPr>
          <w:rFonts w:ascii="宋体" w:hAnsi="宋体" w:cs="宋体" w:hint="eastAsia"/>
          <w:color w:val="000000"/>
          <w:position w:val="-2"/>
          <w:sz w:val="22"/>
        </w:rPr>
        <w:t xml:space="preserve">7.2 浙江政府采购网 </w:t>
      </w:r>
      <w:hyperlink r:id="rId8" w:history="1">
        <w:r w:rsidR="002C469C" w:rsidRPr="0001444F">
          <w:rPr>
            <w:rStyle w:val="aa"/>
            <w:rFonts w:ascii="宋体" w:hAnsi="宋体" w:cs="宋体" w:hint="eastAsia"/>
            <w:position w:val="-2"/>
            <w:sz w:val="22"/>
          </w:rPr>
          <w:t>http://zfcg.czt.zj.gov.cn</w:t>
        </w:r>
      </w:hyperlink>
    </w:p>
    <w:p w14:paraId="5F71D4EB" w14:textId="731A7320" w:rsidR="002C469C" w:rsidRPr="002C469C" w:rsidRDefault="002C469C" w:rsidP="002C469C">
      <w:pPr>
        <w:pStyle w:val="a0"/>
        <w:rPr>
          <w:rFonts w:ascii="宋体" w:hAnsi="宋体" w:cs="宋体"/>
          <w:color w:val="000000"/>
          <w:position w:val="-2"/>
          <w:sz w:val="22"/>
        </w:rPr>
      </w:pPr>
      <w:bookmarkStart w:id="11" w:name="_Hlk116120674"/>
      <w:r w:rsidRPr="002C469C">
        <w:rPr>
          <w:rFonts w:ascii="宋体" w:hAnsi="宋体" w:cs="宋体"/>
          <w:color w:val="000000"/>
          <w:position w:val="-2"/>
          <w:sz w:val="22"/>
        </w:rPr>
        <w:t xml:space="preserve">    7.3</w:t>
      </w:r>
      <w:r>
        <w:rPr>
          <w:rFonts w:ascii="宋体" w:hAnsi="宋体" w:cs="宋体"/>
          <w:color w:val="000000"/>
          <w:position w:val="-2"/>
          <w:sz w:val="22"/>
        </w:rPr>
        <w:t xml:space="preserve"> </w:t>
      </w:r>
      <w:r w:rsidRPr="002C469C">
        <w:rPr>
          <w:rFonts w:ascii="宋体" w:hAnsi="宋体" w:cs="宋体" w:hint="eastAsia"/>
          <w:color w:val="000000"/>
          <w:position w:val="-2"/>
          <w:sz w:val="22"/>
        </w:rPr>
        <w:t>杭州市城投网站</w:t>
      </w:r>
      <w:r>
        <w:rPr>
          <w:rFonts w:ascii="宋体" w:hAnsi="宋体" w:cs="宋体" w:hint="eastAsia"/>
          <w:color w:val="000000"/>
          <w:position w:val="-2"/>
          <w:sz w:val="22"/>
        </w:rPr>
        <w:t xml:space="preserve"> </w:t>
      </w:r>
      <w:r w:rsidRPr="002C469C">
        <w:rPr>
          <w:rFonts w:ascii="宋体" w:hAnsi="宋体" w:cs="宋体"/>
          <w:color w:val="000000"/>
          <w:position w:val="-2"/>
          <w:sz w:val="22"/>
        </w:rPr>
        <w:t>https://www.hzcjtz.com</w:t>
      </w:r>
    </w:p>
    <w:p w14:paraId="3299ED35" w14:textId="77777777" w:rsidR="00F16BFA" w:rsidRDefault="00F16BFA" w:rsidP="00F16BFA">
      <w:pPr>
        <w:pStyle w:val="3"/>
        <w:kinsoku w:val="0"/>
        <w:overflowPunct w:val="0"/>
        <w:spacing w:before="141" w:line="360" w:lineRule="exact"/>
        <w:rPr>
          <w:rFonts w:ascii="宋体" w:hAnsi="宋体" w:cs="宋体"/>
          <w:color w:val="000000"/>
          <w:sz w:val="22"/>
          <w:szCs w:val="22"/>
        </w:rPr>
      </w:pPr>
      <w:bookmarkStart w:id="12" w:name="_Toc16497"/>
      <w:bookmarkEnd w:id="10"/>
      <w:bookmarkEnd w:id="11"/>
      <w:r>
        <w:rPr>
          <w:rFonts w:ascii="宋体" w:hAnsi="宋体" w:cs="宋体" w:hint="eastAsia"/>
          <w:color w:val="000000"/>
          <w:sz w:val="22"/>
          <w:szCs w:val="22"/>
        </w:rPr>
        <w:lastRenderedPageBreak/>
        <w:t xml:space="preserve">8. </w:t>
      </w:r>
      <w:r>
        <w:rPr>
          <w:rFonts w:ascii="宋体" w:hAnsi="宋体" w:cs="宋体" w:hint="eastAsia"/>
          <w:color w:val="000000"/>
          <w:spacing w:val="3"/>
          <w:sz w:val="22"/>
          <w:szCs w:val="22"/>
        </w:rPr>
        <w:t xml:space="preserve"> </w:t>
      </w:r>
      <w:r>
        <w:rPr>
          <w:rFonts w:ascii="宋体" w:hAnsi="宋体" w:cs="宋体" w:hint="eastAsia"/>
          <w:color w:val="000000"/>
          <w:sz w:val="22"/>
          <w:szCs w:val="22"/>
        </w:rPr>
        <w:t>联系方式</w:t>
      </w:r>
      <w:bookmarkEnd w:id="12"/>
    </w:p>
    <w:p w14:paraId="562DD4E2" w14:textId="77777777" w:rsidR="00F16BFA" w:rsidRDefault="00F16BFA" w:rsidP="00F16BFA">
      <w:pPr>
        <w:spacing w:line="360" w:lineRule="exact"/>
        <w:ind w:firstLineChars="200" w:firstLine="440"/>
        <w:rPr>
          <w:rFonts w:ascii="宋体" w:hAnsi="宋体" w:cs="宋体"/>
          <w:color w:val="000000"/>
          <w:sz w:val="22"/>
          <w:szCs w:val="22"/>
          <w:u w:val="single"/>
        </w:rPr>
      </w:pPr>
      <w:r>
        <w:rPr>
          <w:rFonts w:ascii="宋体" w:hAnsi="宋体" w:cs="宋体" w:hint="eastAsia"/>
          <w:color w:val="000000"/>
          <w:sz w:val="22"/>
          <w:szCs w:val="22"/>
        </w:rPr>
        <w:t xml:space="preserve">招 标 人：杭州市燃气集团有限公司（盖章）    </w:t>
      </w:r>
    </w:p>
    <w:p w14:paraId="374CB8A5"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地址：浙江省杭州市天目山路30号</w:t>
      </w:r>
    </w:p>
    <w:p w14:paraId="155463EA"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联系人：吴明来   联系电话：13857136355</w:t>
      </w:r>
    </w:p>
    <w:p w14:paraId="6189D6E8"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 xml:space="preserve">               </w:t>
      </w:r>
    </w:p>
    <w:p w14:paraId="00066664"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 xml:space="preserve">招标代理机构：浙江豪圣建设项目管理有限公司（盖章）                           </w:t>
      </w:r>
    </w:p>
    <w:p w14:paraId="1092B138"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办公地址： 杭州市拱墅区大关路179号远洋国际中心A座17楼1706室</w:t>
      </w:r>
    </w:p>
    <w:p w14:paraId="66A56F3C"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bCs/>
          <w:color w:val="000000"/>
          <w:sz w:val="22"/>
          <w:szCs w:val="22"/>
        </w:rPr>
        <w:t>联系人：</w:t>
      </w:r>
      <w:r>
        <w:rPr>
          <w:rFonts w:ascii="宋体" w:hAnsi="宋体" w:cs="宋体" w:hint="eastAsia"/>
          <w:color w:val="000000"/>
          <w:sz w:val="22"/>
        </w:rPr>
        <w:t>王俭、曹剑斌、陈敏娇</w:t>
      </w:r>
      <w:r>
        <w:rPr>
          <w:rFonts w:ascii="宋体" w:hAnsi="宋体" w:cs="宋体" w:hint="eastAsia"/>
          <w:color w:val="000000"/>
          <w:sz w:val="22"/>
          <w:szCs w:val="22"/>
        </w:rPr>
        <w:t xml:space="preserve">   </w:t>
      </w:r>
    </w:p>
    <w:p w14:paraId="73A939A3" w14:textId="77777777" w:rsidR="00F16BFA" w:rsidRDefault="00F16BFA" w:rsidP="00F16BFA">
      <w:pPr>
        <w:spacing w:line="360" w:lineRule="exact"/>
        <w:ind w:firstLineChars="200" w:firstLine="440"/>
        <w:rPr>
          <w:rFonts w:ascii="宋体" w:hAnsi="宋体" w:cs="宋体"/>
          <w:color w:val="000000"/>
          <w:sz w:val="22"/>
          <w:szCs w:val="22"/>
        </w:rPr>
      </w:pPr>
      <w:r>
        <w:rPr>
          <w:rFonts w:ascii="宋体" w:hAnsi="宋体" w:cs="宋体" w:hint="eastAsia"/>
          <w:color w:val="000000"/>
          <w:sz w:val="22"/>
          <w:szCs w:val="22"/>
        </w:rPr>
        <w:t>联系电话：0571-87981527、13857170314</w:t>
      </w:r>
    </w:p>
    <w:bookmarkEnd w:id="0"/>
    <w:p w14:paraId="72EA3CC2" w14:textId="77777777" w:rsidR="009A72AF" w:rsidRDefault="009A72AF"/>
    <w:sectPr w:rsidR="009A72AF" w:rsidSect="009A7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1BAF" w14:textId="77777777" w:rsidR="00E628CE" w:rsidRDefault="00E628CE" w:rsidP="00F16BFA">
      <w:r>
        <w:separator/>
      </w:r>
    </w:p>
  </w:endnote>
  <w:endnote w:type="continuationSeparator" w:id="0">
    <w:p w14:paraId="7A908BCB" w14:textId="77777777" w:rsidR="00E628CE" w:rsidRDefault="00E628CE" w:rsidP="00F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AF42" w14:textId="77777777" w:rsidR="00E628CE" w:rsidRDefault="00E628CE" w:rsidP="00F16BFA">
      <w:r>
        <w:separator/>
      </w:r>
    </w:p>
  </w:footnote>
  <w:footnote w:type="continuationSeparator" w:id="0">
    <w:p w14:paraId="201A6FAA" w14:textId="77777777" w:rsidR="00E628CE" w:rsidRDefault="00E628CE" w:rsidP="00F16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4A477"/>
    <w:multiLevelType w:val="singleLevel"/>
    <w:tmpl w:val="CB44A477"/>
    <w:lvl w:ilvl="0">
      <w:start w:val="2"/>
      <w:numFmt w:val="decimal"/>
      <w:suff w:val="nothing"/>
      <w:lvlText w:val="（%1）"/>
      <w:lvlJc w:val="left"/>
    </w:lvl>
  </w:abstractNum>
  <w:abstractNum w:abstractNumId="1" w15:restartNumberingAfterBreak="0">
    <w:nsid w:val="1FA5FA52"/>
    <w:multiLevelType w:val="singleLevel"/>
    <w:tmpl w:val="1FA5FA52"/>
    <w:lvl w:ilvl="0">
      <w:start w:val="1"/>
      <w:numFmt w:val="decimal"/>
      <w:suff w:val="nothing"/>
      <w:lvlText w:val="（%1）"/>
      <w:lvlJc w:val="left"/>
    </w:lvl>
  </w:abstractNum>
  <w:abstractNum w:abstractNumId="2" w15:restartNumberingAfterBreak="0">
    <w:nsid w:val="37237CF5"/>
    <w:multiLevelType w:val="singleLevel"/>
    <w:tmpl w:val="37237CF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398"/>
    <w:rsid w:val="00001839"/>
    <w:rsid w:val="00006F6B"/>
    <w:rsid w:val="00016564"/>
    <w:rsid w:val="00017799"/>
    <w:rsid w:val="00026054"/>
    <w:rsid w:val="0003237C"/>
    <w:rsid w:val="00040DA4"/>
    <w:rsid w:val="000535DD"/>
    <w:rsid w:val="00057332"/>
    <w:rsid w:val="000633A2"/>
    <w:rsid w:val="00080D81"/>
    <w:rsid w:val="00093C50"/>
    <w:rsid w:val="000963E9"/>
    <w:rsid w:val="000B1B9D"/>
    <w:rsid w:val="000D661D"/>
    <w:rsid w:val="000E15AB"/>
    <w:rsid w:val="000E5172"/>
    <w:rsid w:val="000F6EC7"/>
    <w:rsid w:val="00102990"/>
    <w:rsid w:val="00103391"/>
    <w:rsid w:val="00106DFB"/>
    <w:rsid w:val="0011048E"/>
    <w:rsid w:val="00145D38"/>
    <w:rsid w:val="00146071"/>
    <w:rsid w:val="001467A4"/>
    <w:rsid w:val="00152BB8"/>
    <w:rsid w:val="00161B34"/>
    <w:rsid w:val="00196E00"/>
    <w:rsid w:val="001A3602"/>
    <w:rsid w:val="001C2F6E"/>
    <w:rsid w:val="001C61F9"/>
    <w:rsid w:val="001E030B"/>
    <w:rsid w:val="001F0B3C"/>
    <w:rsid w:val="0020108D"/>
    <w:rsid w:val="00203C4D"/>
    <w:rsid w:val="00225B22"/>
    <w:rsid w:val="00225DA4"/>
    <w:rsid w:val="00234657"/>
    <w:rsid w:val="002369D4"/>
    <w:rsid w:val="00236D9E"/>
    <w:rsid w:val="00240A5F"/>
    <w:rsid w:val="002469BC"/>
    <w:rsid w:val="00252A52"/>
    <w:rsid w:val="0025400B"/>
    <w:rsid w:val="002848C5"/>
    <w:rsid w:val="00292398"/>
    <w:rsid w:val="002A6314"/>
    <w:rsid w:val="002B699F"/>
    <w:rsid w:val="002C1B87"/>
    <w:rsid w:val="002C1C2A"/>
    <w:rsid w:val="002C469C"/>
    <w:rsid w:val="002F3BCB"/>
    <w:rsid w:val="003051EE"/>
    <w:rsid w:val="0030546A"/>
    <w:rsid w:val="00314B00"/>
    <w:rsid w:val="00315C31"/>
    <w:rsid w:val="00341F7A"/>
    <w:rsid w:val="00361241"/>
    <w:rsid w:val="003629A0"/>
    <w:rsid w:val="0036479B"/>
    <w:rsid w:val="003702C5"/>
    <w:rsid w:val="00383687"/>
    <w:rsid w:val="0038620E"/>
    <w:rsid w:val="00396EC7"/>
    <w:rsid w:val="003A4748"/>
    <w:rsid w:val="003C0EE6"/>
    <w:rsid w:val="003C43A9"/>
    <w:rsid w:val="003E3709"/>
    <w:rsid w:val="003F53AE"/>
    <w:rsid w:val="00401DF0"/>
    <w:rsid w:val="00420404"/>
    <w:rsid w:val="00435262"/>
    <w:rsid w:val="0044325F"/>
    <w:rsid w:val="004700F9"/>
    <w:rsid w:val="004711F6"/>
    <w:rsid w:val="00473AF6"/>
    <w:rsid w:val="004747D1"/>
    <w:rsid w:val="00482D45"/>
    <w:rsid w:val="00486393"/>
    <w:rsid w:val="004A2122"/>
    <w:rsid w:val="004E5DF5"/>
    <w:rsid w:val="004E6BA6"/>
    <w:rsid w:val="004F5A59"/>
    <w:rsid w:val="004F696A"/>
    <w:rsid w:val="005010D6"/>
    <w:rsid w:val="00504831"/>
    <w:rsid w:val="005108FC"/>
    <w:rsid w:val="00513215"/>
    <w:rsid w:val="005143BC"/>
    <w:rsid w:val="0052687C"/>
    <w:rsid w:val="0052733B"/>
    <w:rsid w:val="0056169C"/>
    <w:rsid w:val="00562BEE"/>
    <w:rsid w:val="00575967"/>
    <w:rsid w:val="00577683"/>
    <w:rsid w:val="005A2B34"/>
    <w:rsid w:val="005A5EB9"/>
    <w:rsid w:val="005B13F6"/>
    <w:rsid w:val="005D0C40"/>
    <w:rsid w:val="005D75CA"/>
    <w:rsid w:val="005E3B5E"/>
    <w:rsid w:val="005E6D97"/>
    <w:rsid w:val="005F5D2E"/>
    <w:rsid w:val="005F66B1"/>
    <w:rsid w:val="005F70CE"/>
    <w:rsid w:val="00611ED1"/>
    <w:rsid w:val="006137E4"/>
    <w:rsid w:val="00615ECB"/>
    <w:rsid w:val="00623D54"/>
    <w:rsid w:val="00637145"/>
    <w:rsid w:val="00650B63"/>
    <w:rsid w:val="00662D26"/>
    <w:rsid w:val="00665B9E"/>
    <w:rsid w:val="00674ED4"/>
    <w:rsid w:val="00676AC2"/>
    <w:rsid w:val="006905D0"/>
    <w:rsid w:val="00691B9F"/>
    <w:rsid w:val="006B2C3B"/>
    <w:rsid w:val="006B3780"/>
    <w:rsid w:val="006B5A15"/>
    <w:rsid w:val="006C3D47"/>
    <w:rsid w:val="006C6174"/>
    <w:rsid w:val="006E6081"/>
    <w:rsid w:val="006F3AA8"/>
    <w:rsid w:val="00700C5E"/>
    <w:rsid w:val="00706922"/>
    <w:rsid w:val="007140E1"/>
    <w:rsid w:val="00716A73"/>
    <w:rsid w:val="007403CE"/>
    <w:rsid w:val="00740823"/>
    <w:rsid w:val="00746727"/>
    <w:rsid w:val="00760720"/>
    <w:rsid w:val="00763258"/>
    <w:rsid w:val="00766B22"/>
    <w:rsid w:val="00776334"/>
    <w:rsid w:val="007847CB"/>
    <w:rsid w:val="007972FA"/>
    <w:rsid w:val="007A01B8"/>
    <w:rsid w:val="007A3AB3"/>
    <w:rsid w:val="007A487C"/>
    <w:rsid w:val="007B01FF"/>
    <w:rsid w:val="007B2EC9"/>
    <w:rsid w:val="007B4F29"/>
    <w:rsid w:val="007B6459"/>
    <w:rsid w:val="007B6842"/>
    <w:rsid w:val="007C52DE"/>
    <w:rsid w:val="007D5AF2"/>
    <w:rsid w:val="007E646A"/>
    <w:rsid w:val="00815F63"/>
    <w:rsid w:val="008309D4"/>
    <w:rsid w:val="00832734"/>
    <w:rsid w:val="00843650"/>
    <w:rsid w:val="00864A34"/>
    <w:rsid w:val="00870194"/>
    <w:rsid w:val="00884B69"/>
    <w:rsid w:val="00884F19"/>
    <w:rsid w:val="008862D1"/>
    <w:rsid w:val="00887B88"/>
    <w:rsid w:val="00891D1D"/>
    <w:rsid w:val="00891D7D"/>
    <w:rsid w:val="008C299E"/>
    <w:rsid w:val="008C5DAF"/>
    <w:rsid w:val="008D0868"/>
    <w:rsid w:val="008D60B4"/>
    <w:rsid w:val="008E2374"/>
    <w:rsid w:val="00904E27"/>
    <w:rsid w:val="00905708"/>
    <w:rsid w:val="00914453"/>
    <w:rsid w:val="00925E90"/>
    <w:rsid w:val="00930572"/>
    <w:rsid w:val="009336B1"/>
    <w:rsid w:val="0093610F"/>
    <w:rsid w:val="009538DC"/>
    <w:rsid w:val="00965428"/>
    <w:rsid w:val="00980274"/>
    <w:rsid w:val="00984DFD"/>
    <w:rsid w:val="00985223"/>
    <w:rsid w:val="00992036"/>
    <w:rsid w:val="009A4CE2"/>
    <w:rsid w:val="009A6C0A"/>
    <w:rsid w:val="009A72AF"/>
    <w:rsid w:val="009C515C"/>
    <w:rsid w:val="009C6705"/>
    <w:rsid w:val="009D1A70"/>
    <w:rsid w:val="009D35DC"/>
    <w:rsid w:val="009E03BA"/>
    <w:rsid w:val="00A12421"/>
    <w:rsid w:val="00A162EB"/>
    <w:rsid w:val="00A20CCC"/>
    <w:rsid w:val="00A237DD"/>
    <w:rsid w:val="00A24B8E"/>
    <w:rsid w:val="00A33B22"/>
    <w:rsid w:val="00A348E9"/>
    <w:rsid w:val="00A60134"/>
    <w:rsid w:val="00A61315"/>
    <w:rsid w:val="00A817CD"/>
    <w:rsid w:val="00A8284F"/>
    <w:rsid w:val="00A87DCB"/>
    <w:rsid w:val="00A918C2"/>
    <w:rsid w:val="00A97F79"/>
    <w:rsid w:val="00AB0008"/>
    <w:rsid w:val="00AB7BD1"/>
    <w:rsid w:val="00AD4FF6"/>
    <w:rsid w:val="00AE78D0"/>
    <w:rsid w:val="00B05187"/>
    <w:rsid w:val="00B11B6F"/>
    <w:rsid w:val="00B170CF"/>
    <w:rsid w:val="00B20DFC"/>
    <w:rsid w:val="00B22837"/>
    <w:rsid w:val="00B37074"/>
    <w:rsid w:val="00B44F1F"/>
    <w:rsid w:val="00B54DE8"/>
    <w:rsid w:val="00B55AB7"/>
    <w:rsid w:val="00B56AA8"/>
    <w:rsid w:val="00B605EE"/>
    <w:rsid w:val="00B6561F"/>
    <w:rsid w:val="00B6716F"/>
    <w:rsid w:val="00B72964"/>
    <w:rsid w:val="00B845BB"/>
    <w:rsid w:val="00B975A5"/>
    <w:rsid w:val="00BA20D2"/>
    <w:rsid w:val="00BB29A2"/>
    <w:rsid w:val="00BC1FF5"/>
    <w:rsid w:val="00BE0FC3"/>
    <w:rsid w:val="00BF184E"/>
    <w:rsid w:val="00C2644C"/>
    <w:rsid w:val="00C31C13"/>
    <w:rsid w:val="00C327D8"/>
    <w:rsid w:val="00C33068"/>
    <w:rsid w:val="00C3660C"/>
    <w:rsid w:val="00C4282C"/>
    <w:rsid w:val="00C432E8"/>
    <w:rsid w:val="00C45E60"/>
    <w:rsid w:val="00C4778E"/>
    <w:rsid w:val="00C71E1D"/>
    <w:rsid w:val="00C847C2"/>
    <w:rsid w:val="00CB07D8"/>
    <w:rsid w:val="00CC0FD6"/>
    <w:rsid w:val="00CC1ED8"/>
    <w:rsid w:val="00CF6D07"/>
    <w:rsid w:val="00D00965"/>
    <w:rsid w:val="00D52C5E"/>
    <w:rsid w:val="00D553C8"/>
    <w:rsid w:val="00D57D95"/>
    <w:rsid w:val="00D71475"/>
    <w:rsid w:val="00D73715"/>
    <w:rsid w:val="00D74960"/>
    <w:rsid w:val="00D80CF3"/>
    <w:rsid w:val="00D86CCE"/>
    <w:rsid w:val="00D87EDA"/>
    <w:rsid w:val="00DA1C29"/>
    <w:rsid w:val="00DA5FCC"/>
    <w:rsid w:val="00DA7BBE"/>
    <w:rsid w:val="00DB30CF"/>
    <w:rsid w:val="00DC4DA0"/>
    <w:rsid w:val="00DD5455"/>
    <w:rsid w:val="00DE7B2E"/>
    <w:rsid w:val="00E0083E"/>
    <w:rsid w:val="00E2228F"/>
    <w:rsid w:val="00E32C94"/>
    <w:rsid w:val="00E41E85"/>
    <w:rsid w:val="00E46CF5"/>
    <w:rsid w:val="00E562A7"/>
    <w:rsid w:val="00E57F2A"/>
    <w:rsid w:val="00E628CE"/>
    <w:rsid w:val="00E63CCD"/>
    <w:rsid w:val="00E6706B"/>
    <w:rsid w:val="00E740C7"/>
    <w:rsid w:val="00E822EE"/>
    <w:rsid w:val="00E93FF4"/>
    <w:rsid w:val="00EA11F0"/>
    <w:rsid w:val="00EA5EF5"/>
    <w:rsid w:val="00EB2861"/>
    <w:rsid w:val="00EC3AE9"/>
    <w:rsid w:val="00EC435F"/>
    <w:rsid w:val="00ED012C"/>
    <w:rsid w:val="00EE0A7D"/>
    <w:rsid w:val="00EE25B2"/>
    <w:rsid w:val="00EE7909"/>
    <w:rsid w:val="00F0031C"/>
    <w:rsid w:val="00F10B77"/>
    <w:rsid w:val="00F16BFA"/>
    <w:rsid w:val="00F442DF"/>
    <w:rsid w:val="00F453C9"/>
    <w:rsid w:val="00F46DD2"/>
    <w:rsid w:val="00F52490"/>
    <w:rsid w:val="00F54CD1"/>
    <w:rsid w:val="00F5512E"/>
    <w:rsid w:val="00F606D8"/>
    <w:rsid w:val="00F7461D"/>
    <w:rsid w:val="00F77BD6"/>
    <w:rsid w:val="00F829B6"/>
    <w:rsid w:val="00F8418E"/>
    <w:rsid w:val="00F85CE2"/>
    <w:rsid w:val="00F8750E"/>
    <w:rsid w:val="00F95B25"/>
    <w:rsid w:val="00F9753F"/>
    <w:rsid w:val="00FA70E3"/>
    <w:rsid w:val="00FA75EB"/>
    <w:rsid w:val="00FB4271"/>
    <w:rsid w:val="00FB5CF0"/>
    <w:rsid w:val="00FD382F"/>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50A1"/>
  <w15:chartTrackingRefBased/>
  <w15:docId w15:val="{04FC4017-9DE7-4908-B246-225D7010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F16BFA"/>
    <w:pPr>
      <w:widowControl w:val="0"/>
      <w:autoSpaceDE w:val="0"/>
      <w:autoSpaceDN w:val="0"/>
      <w:adjustRightInd w:val="0"/>
    </w:pPr>
    <w:rPr>
      <w:rFonts w:ascii="Calibri" w:eastAsia="宋体" w:hAnsi="Calibri" w:cs="Times New Roman"/>
      <w:kern w:val="0"/>
      <w:sz w:val="24"/>
      <w:szCs w:val="24"/>
    </w:rPr>
  </w:style>
  <w:style w:type="paragraph" w:styleId="1">
    <w:name w:val="heading 1"/>
    <w:basedOn w:val="a"/>
    <w:next w:val="a"/>
    <w:link w:val="10"/>
    <w:qFormat/>
    <w:rsid w:val="00F16BFA"/>
    <w:pPr>
      <w:ind w:left="3"/>
      <w:outlineLvl w:val="0"/>
    </w:pPr>
    <w:rPr>
      <w:rFonts w:ascii="Times New Roman" w:hAnsi="Times New Roman"/>
      <w:b/>
      <w:bCs/>
      <w:kern w:val="44"/>
      <w:sz w:val="44"/>
      <w:szCs w:val="44"/>
    </w:rPr>
  </w:style>
  <w:style w:type="paragraph" w:styleId="3">
    <w:name w:val="heading 3"/>
    <w:basedOn w:val="a"/>
    <w:next w:val="a1"/>
    <w:link w:val="30"/>
    <w:qFormat/>
    <w:rsid w:val="00F16BFA"/>
    <w:pPr>
      <w:ind w:left="100"/>
      <w:outlineLvl w:val="2"/>
    </w:pPr>
    <w:rPr>
      <w:rFonts w:ascii="Times New Roman" w:hAnsi="Times New Roman"/>
      <w:b/>
      <w:bCs/>
      <w:sz w:val="32"/>
      <w:szCs w:val="32"/>
    </w:rPr>
  </w:style>
  <w:style w:type="paragraph" w:styleId="4">
    <w:name w:val="heading 4"/>
    <w:basedOn w:val="a"/>
    <w:next w:val="a"/>
    <w:link w:val="40"/>
    <w:qFormat/>
    <w:rsid w:val="00F16BFA"/>
    <w:pPr>
      <w:ind w:left="237"/>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F16B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F16BFA"/>
    <w:rPr>
      <w:sz w:val="18"/>
      <w:szCs w:val="18"/>
    </w:rPr>
  </w:style>
  <w:style w:type="paragraph" w:styleId="a7">
    <w:name w:val="footer"/>
    <w:basedOn w:val="a"/>
    <w:link w:val="a8"/>
    <w:uiPriority w:val="99"/>
    <w:unhideWhenUsed/>
    <w:rsid w:val="00F16BFA"/>
    <w:pPr>
      <w:tabs>
        <w:tab w:val="center" w:pos="4153"/>
        <w:tab w:val="right" w:pos="8306"/>
      </w:tabs>
      <w:snapToGrid w:val="0"/>
    </w:pPr>
    <w:rPr>
      <w:sz w:val="18"/>
      <w:szCs w:val="18"/>
    </w:rPr>
  </w:style>
  <w:style w:type="character" w:customStyle="1" w:styleId="a8">
    <w:name w:val="页脚 字符"/>
    <w:basedOn w:val="a2"/>
    <w:link w:val="a7"/>
    <w:uiPriority w:val="99"/>
    <w:rsid w:val="00F16BFA"/>
    <w:rPr>
      <w:sz w:val="18"/>
      <w:szCs w:val="18"/>
    </w:rPr>
  </w:style>
  <w:style w:type="character" w:customStyle="1" w:styleId="10">
    <w:name w:val="标题 1 字符"/>
    <w:basedOn w:val="a2"/>
    <w:link w:val="1"/>
    <w:rsid w:val="00F16BFA"/>
    <w:rPr>
      <w:rFonts w:ascii="Times New Roman" w:eastAsia="宋体" w:hAnsi="Times New Roman" w:cs="Times New Roman"/>
      <w:b/>
      <w:bCs/>
      <w:kern w:val="44"/>
      <w:sz w:val="44"/>
      <w:szCs w:val="44"/>
    </w:rPr>
  </w:style>
  <w:style w:type="character" w:customStyle="1" w:styleId="30">
    <w:name w:val="标题 3 字符"/>
    <w:basedOn w:val="a2"/>
    <w:link w:val="3"/>
    <w:rsid w:val="00F16BFA"/>
    <w:rPr>
      <w:rFonts w:ascii="Times New Roman" w:eastAsia="宋体" w:hAnsi="Times New Roman" w:cs="Times New Roman"/>
      <w:b/>
      <w:bCs/>
      <w:kern w:val="0"/>
      <w:sz w:val="32"/>
      <w:szCs w:val="32"/>
    </w:rPr>
  </w:style>
  <w:style w:type="character" w:customStyle="1" w:styleId="40">
    <w:name w:val="标题 4 字符"/>
    <w:basedOn w:val="a2"/>
    <w:link w:val="4"/>
    <w:rsid w:val="00F16BFA"/>
    <w:rPr>
      <w:rFonts w:ascii="Cambria" w:eastAsia="宋体" w:hAnsi="Cambria" w:cs="Times New Roman"/>
      <w:b/>
      <w:bCs/>
      <w:kern w:val="0"/>
      <w:sz w:val="28"/>
      <w:szCs w:val="28"/>
    </w:rPr>
  </w:style>
  <w:style w:type="paragraph" w:styleId="a0">
    <w:name w:val="Body Text"/>
    <w:basedOn w:val="a"/>
    <w:link w:val="a9"/>
    <w:unhideWhenUsed/>
    <w:qFormat/>
    <w:rsid w:val="00F16BFA"/>
    <w:pPr>
      <w:spacing w:after="120"/>
    </w:pPr>
  </w:style>
  <w:style w:type="character" w:customStyle="1" w:styleId="a9">
    <w:name w:val="正文文本 字符"/>
    <w:basedOn w:val="a2"/>
    <w:link w:val="a0"/>
    <w:rsid w:val="00F16BFA"/>
    <w:rPr>
      <w:rFonts w:ascii="Calibri" w:eastAsia="宋体" w:hAnsi="Calibri" w:cs="Times New Roman"/>
      <w:kern w:val="0"/>
      <w:sz w:val="24"/>
      <w:szCs w:val="24"/>
    </w:rPr>
  </w:style>
  <w:style w:type="paragraph" w:styleId="a1">
    <w:name w:val="Normal Indent"/>
    <w:basedOn w:val="a"/>
    <w:uiPriority w:val="99"/>
    <w:semiHidden/>
    <w:unhideWhenUsed/>
    <w:rsid w:val="00F16BFA"/>
    <w:pPr>
      <w:ind w:firstLineChars="200" w:firstLine="420"/>
    </w:pPr>
  </w:style>
  <w:style w:type="character" w:styleId="aa">
    <w:name w:val="Hyperlink"/>
    <w:basedOn w:val="a2"/>
    <w:uiPriority w:val="99"/>
    <w:unhideWhenUsed/>
    <w:rsid w:val="002C469C"/>
    <w:rPr>
      <w:color w:val="0000FF" w:themeColor="hyperlink"/>
      <w:u w:val="single"/>
    </w:rPr>
  </w:style>
  <w:style w:type="character" w:customStyle="1" w:styleId="UnresolvedMention">
    <w:name w:val="Unresolved Mention"/>
    <w:basedOn w:val="a2"/>
    <w:uiPriority w:val="99"/>
    <w:semiHidden/>
    <w:unhideWhenUsed/>
    <w:rsid w:val="002C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3" Type="http://schemas.openxmlformats.org/officeDocument/2006/relationships/settings" Target="settings.xml"/><Relationship Id="rId7" Type="http://schemas.openxmlformats.org/officeDocument/2006/relationships/hyperlink" Target="mailto:&#21457;&#36865;&#33267;&#37038;&#31665;264945942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陈光信</dc:creator>
  <cp:keywords/>
  <dc:description/>
  <cp:lastModifiedBy>钱晖</cp:lastModifiedBy>
  <cp:revision>4</cp:revision>
  <dcterms:created xsi:type="dcterms:W3CDTF">2022-09-30T06:09:00Z</dcterms:created>
  <dcterms:modified xsi:type="dcterms:W3CDTF">2022-10-08T09:25:00Z</dcterms:modified>
</cp:coreProperties>
</file>